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58" w:rsidRDefault="00EE6858" w:rsidP="00EE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Государственное учреждение</w:t>
      </w:r>
    </w:p>
    <w:p w:rsidR="00EE6858" w:rsidRDefault="00EE6858" w:rsidP="00EE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«Центр экспертизы качества образования»</w:t>
      </w:r>
    </w:p>
    <w:p w:rsidR="00EE6858" w:rsidRDefault="00EE6858" w:rsidP="00EE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Министерства просвещения</w:t>
      </w:r>
    </w:p>
    <w:p w:rsidR="00EE6858" w:rsidRPr="00EE6858" w:rsidRDefault="00EE6858" w:rsidP="00EE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Приднестровской Молдавской Республики</w:t>
      </w:r>
    </w:p>
    <w:p w:rsidR="00EE6858" w:rsidRPr="00EE6858" w:rsidRDefault="00EE6858" w:rsidP="00EE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EE6858" w:rsidRDefault="00EE6858" w:rsidP="00EE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EE6858" w:rsidRDefault="00EE6858" w:rsidP="00EE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EE6858" w:rsidRDefault="00EE6858" w:rsidP="00EE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EE6858" w:rsidRPr="00EE6858" w:rsidRDefault="00EE6858" w:rsidP="00EE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EE6858" w:rsidRPr="00EE6858" w:rsidRDefault="00EE6858" w:rsidP="00EE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72"/>
          <w:szCs w:val="72"/>
        </w:rPr>
      </w:pPr>
      <w:r w:rsidRPr="00EE6858">
        <w:rPr>
          <w:rFonts w:ascii="TimesNewRomanPS-BoldMT" w:hAnsi="TimesNewRomanPS-BoldMT" w:cs="TimesNewRomanPS-BoldMT"/>
          <w:b/>
          <w:bCs/>
          <w:sz w:val="72"/>
          <w:szCs w:val="72"/>
        </w:rPr>
        <w:t xml:space="preserve">И Т О Г О В </w:t>
      </w:r>
      <w:proofErr w:type="gramStart"/>
      <w:r w:rsidRPr="00EE6858">
        <w:rPr>
          <w:rFonts w:ascii="TimesNewRomanPS-BoldMT" w:hAnsi="TimesNewRomanPS-BoldMT" w:cs="TimesNewRomanPS-BoldMT"/>
          <w:b/>
          <w:bCs/>
          <w:sz w:val="72"/>
          <w:szCs w:val="72"/>
        </w:rPr>
        <w:t>Ы</w:t>
      </w:r>
      <w:proofErr w:type="gramEnd"/>
      <w:r w:rsidRPr="00EE6858">
        <w:rPr>
          <w:rFonts w:ascii="TimesNewRomanPS-BoldMT" w:hAnsi="TimesNewRomanPS-BoldMT" w:cs="TimesNewRomanPS-BoldMT"/>
          <w:b/>
          <w:bCs/>
          <w:sz w:val="72"/>
          <w:szCs w:val="72"/>
        </w:rPr>
        <w:t xml:space="preserve"> Й</w:t>
      </w:r>
    </w:p>
    <w:p w:rsidR="00EE6858" w:rsidRPr="00EE6858" w:rsidRDefault="00EE6858" w:rsidP="00EE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72"/>
          <w:szCs w:val="72"/>
        </w:rPr>
      </w:pPr>
      <w:r w:rsidRPr="00EE6858">
        <w:rPr>
          <w:rFonts w:ascii="TimesNewRomanPS-BoldMT" w:hAnsi="TimesNewRomanPS-BoldMT" w:cs="TimesNewRomanPS-BoldMT"/>
          <w:b/>
          <w:bCs/>
          <w:sz w:val="72"/>
          <w:szCs w:val="72"/>
        </w:rPr>
        <w:t xml:space="preserve">А Н А Л И Т И Ч Е С К </w:t>
      </w:r>
      <w:proofErr w:type="gramStart"/>
      <w:r w:rsidRPr="00EE6858">
        <w:rPr>
          <w:rFonts w:ascii="TimesNewRomanPS-BoldMT" w:hAnsi="TimesNewRomanPS-BoldMT" w:cs="TimesNewRomanPS-BoldMT"/>
          <w:b/>
          <w:bCs/>
          <w:sz w:val="72"/>
          <w:szCs w:val="72"/>
        </w:rPr>
        <w:t>И Й</w:t>
      </w:r>
      <w:proofErr w:type="gramEnd"/>
      <w:r w:rsidRPr="00EE6858">
        <w:rPr>
          <w:rFonts w:ascii="TimesNewRomanPS-BoldMT" w:hAnsi="TimesNewRomanPS-BoldMT" w:cs="TimesNewRomanPS-BoldMT"/>
          <w:b/>
          <w:bCs/>
          <w:sz w:val="72"/>
          <w:szCs w:val="72"/>
        </w:rPr>
        <w:t xml:space="preserve">     О Т Ч Е Т</w:t>
      </w:r>
    </w:p>
    <w:p w:rsidR="00EE6858" w:rsidRPr="00EE6858" w:rsidRDefault="00EE6858" w:rsidP="00EE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72"/>
          <w:szCs w:val="72"/>
        </w:rPr>
      </w:pPr>
      <w:r w:rsidRPr="00EE6858">
        <w:rPr>
          <w:rFonts w:ascii="TimesNewRomanPS-BoldMT" w:hAnsi="TimesNewRomanPS-BoldMT" w:cs="TimesNewRomanPS-BoldMT"/>
          <w:b/>
          <w:bCs/>
          <w:sz w:val="72"/>
          <w:szCs w:val="72"/>
        </w:rPr>
        <w:t xml:space="preserve">О    </w:t>
      </w:r>
      <w:proofErr w:type="gramStart"/>
      <w:r w:rsidRPr="00EE6858">
        <w:rPr>
          <w:rFonts w:ascii="TimesNewRomanPS-BoldMT" w:hAnsi="TimesNewRomanPS-BoldMT" w:cs="TimesNewRomanPS-BoldMT"/>
          <w:b/>
          <w:bCs/>
          <w:sz w:val="72"/>
          <w:szCs w:val="72"/>
        </w:rPr>
        <w:t>Р</w:t>
      </w:r>
      <w:proofErr w:type="gramEnd"/>
      <w:r w:rsidRPr="00EE6858">
        <w:rPr>
          <w:rFonts w:ascii="TimesNewRomanPS-BoldMT" w:hAnsi="TimesNewRomanPS-BoldMT" w:cs="TimesNewRomanPS-BoldMT"/>
          <w:b/>
          <w:bCs/>
          <w:sz w:val="72"/>
          <w:szCs w:val="72"/>
        </w:rPr>
        <w:t xml:space="preserve"> Е З У Л Ь Т А Т А Х </w:t>
      </w:r>
    </w:p>
    <w:p w:rsidR="00EE6858" w:rsidRPr="00EE6858" w:rsidRDefault="00EE6858" w:rsidP="00EE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64"/>
          <w:szCs w:val="64"/>
        </w:rPr>
      </w:pPr>
      <w:r w:rsidRPr="00EE6858">
        <w:rPr>
          <w:rFonts w:ascii="TimesNewRomanPS-BoldMT" w:hAnsi="TimesNewRomanPS-BoldMT" w:cs="TimesNewRomanPS-BoldMT"/>
          <w:b/>
          <w:bCs/>
          <w:sz w:val="64"/>
          <w:szCs w:val="64"/>
        </w:rPr>
        <w:t>Е Д И Н О Г О</w:t>
      </w:r>
    </w:p>
    <w:p w:rsidR="00EE6858" w:rsidRPr="00EE6858" w:rsidRDefault="00EE6858" w:rsidP="00EE6858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NewRomanPS-BoldMT" w:hAnsi="TimesNewRomanPS-BoldMT" w:cs="TimesNewRomanPS-BoldMT"/>
          <w:b/>
          <w:bCs/>
          <w:sz w:val="64"/>
          <w:szCs w:val="64"/>
        </w:rPr>
      </w:pPr>
      <w:r w:rsidRPr="00EE6858">
        <w:rPr>
          <w:rFonts w:ascii="TimesNewRomanPS-BoldMT" w:hAnsi="TimesNewRomanPS-BoldMT" w:cs="TimesNewRomanPS-BoldMT"/>
          <w:b/>
          <w:bCs/>
          <w:sz w:val="64"/>
          <w:szCs w:val="64"/>
        </w:rPr>
        <w:t xml:space="preserve">Г О С У Д А Р С Т В Е Н </w:t>
      </w:r>
      <w:proofErr w:type="spellStart"/>
      <w:proofErr w:type="gramStart"/>
      <w:r w:rsidRPr="00EE6858">
        <w:rPr>
          <w:rFonts w:ascii="TimesNewRomanPS-BoldMT" w:hAnsi="TimesNewRomanPS-BoldMT" w:cs="TimesNewRomanPS-BoldMT"/>
          <w:b/>
          <w:bCs/>
          <w:sz w:val="64"/>
          <w:szCs w:val="64"/>
        </w:rPr>
        <w:t>Н</w:t>
      </w:r>
      <w:proofErr w:type="spellEnd"/>
      <w:proofErr w:type="gramEnd"/>
      <w:r w:rsidRPr="00EE6858">
        <w:rPr>
          <w:rFonts w:ascii="TimesNewRomanPS-BoldMT" w:hAnsi="TimesNewRomanPS-BoldMT" w:cs="TimesNewRomanPS-BoldMT"/>
          <w:b/>
          <w:bCs/>
          <w:sz w:val="64"/>
          <w:szCs w:val="64"/>
        </w:rPr>
        <w:t xml:space="preserve"> О Г О </w:t>
      </w:r>
    </w:p>
    <w:p w:rsidR="00EE6858" w:rsidRPr="00EE6858" w:rsidRDefault="00EE6858" w:rsidP="00EE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64"/>
          <w:szCs w:val="64"/>
        </w:rPr>
      </w:pPr>
      <w:r w:rsidRPr="00EE6858">
        <w:rPr>
          <w:rFonts w:ascii="TimesNewRomanPS-BoldMT" w:hAnsi="TimesNewRomanPS-BoldMT" w:cs="TimesNewRomanPS-BoldMT"/>
          <w:b/>
          <w:bCs/>
          <w:sz w:val="64"/>
          <w:szCs w:val="64"/>
        </w:rPr>
        <w:t xml:space="preserve">Э К </w:t>
      </w:r>
      <w:proofErr w:type="gramStart"/>
      <w:r w:rsidRPr="00EE6858">
        <w:rPr>
          <w:rFonts w:ascii="TimesNewRomanPS-BoldMT" w:hAnsi="TimesNewRomanPS-BoldMT" w:cs="TimesNewRomanPS-BoldMT"/>
          <w:b/>
          <w:bCs/>
          <w:sz w:val="64"/>
          <w:szCs w:val="64"/>
        </w:rPr>
        <w:t>З</w:t>
      </w:r>
      <w:proofErr w:type="gramEnd"/>
      <w:r w:rsidRPr="00EE6858">
        <w:rPr>
          <w:rFonts w:ascii="TimesNewRomanPS-BoldMT" w:hAnsi="TimesNewRomanPS-BoldMT" w:cs="TimesNewRomanPS-BoldMT"/>
          <w:b/>
          <w:bCs/>
          <w:sz w:val="64"/>
          <w:szCs w:val="64"/>
        </w:rPr>
        <w:t xml:space="preserve"> А М Е Н А</w:t>
      </w:r>
    </w:p>
    <w:p w:rsidR="00744385" w:rsidRPr="00EE6858" w:rsidRDefault="00EE6858" w:rsidP="00EE6858">
      <w:pPr>
        <w:jc w:val="center"/>
        <w:rPr>
          <w:rFonts w:ascii="TimesNewRomanPS-BoldMT" w:hAnsi="TimesNewRomanPS-BoldMT" w:cs="TimesNewRomanPS-BoldMT"/>
          <w:b/>
          <w:bCs/>
          <w:sz w:val="72"/>
          <w:szCs w:val="72"/>
        </w:rPr>
      </w:pPr>
      <w:r w:rsidRPr="00EE6858">
        <w:rPr>
          <w:rFonts w:ascii="TimesNewRomanPS-BoldMT" w:hAnsi="TimesNewRomanPS-BoldMT" w:cs="TimesNewRomanPS-BoldMT"/>
          <w:b/>
          <w:bCs/>
          <w:sz w:val="72"/>
          <w:szCs w:val="72"/>
        </w:rPr>
        <w:t>2 0 1 2 г о д а</w:t>
      </w:r>
    </w:p>
    <w:p w:rsidR="00EE6858" w:rsidRDefault="00EE6858" w:rsidP="00EE6858">
      <w:pPr>
        <w:jc w:val="center"/>
        <w:rPr>
          <w:rFonts w:ascii="TimesNewRomanPS-BoldMT" w:hAnsi="TimesNewRomanPS-BoldMT" w:cs="TimesNewRomanPS-BoldMT"/>
          <w:b/>
          <w:bCs/>
          <w:sz w:val="56"/>
          <w:szCs w:val="56"/>
        </w:rPr>
      </w:pPr>
    </w:p>
    <w:p w:rsidR="00EE6858" w:rsidRDefault="00EE6858" w:rsidP="00EE6858">
      <w:pPr>
        <w:jc w:val="center"/>
        <w:rPr>
          <w:rFonts w:ascii="TimesNewRomanPS-BoldMT" w:hAnsi="TimesNewRomanPS-BoldMT" w:cs="TimesNewRomanPS-BoldMT"/>
          <w:b/>
          <w:bCs/>
          <w:sz w:val="56"/>
          <w:szCs w:val="56"/>
        </w:rPr>
      </w:pPr>
    </w:p>
    <w:p w:rsidR="00EE6858" w:rsidRDefault="00EE6858" w:rsidP="00EE6858">
      <w:pPr>
        <w:jc w:val="center"/>
        <w:rPr>
          <w:rFonts w:ascii="TimesNewRomanPS-BoldMT" w:hAnsi="TimesNewRomanPS-BoldMT" w:cs="TimesNewRomanPS-BoldMT"/>
          <w:b/>
          <w:bCs/>
          <w:sz w:val="56"/>
          <w:szCs w:val="56"/>
        </w:rPr>
      </w:pPr>
    </w:p>
    <w:p w:rsidR="00EE6858" w:rsidRDefault="00EE6858" w:rsidP="00EE6858">
      <w:pPr>
        <w:jc w:val="center"/>
        <w:rPr>
          <w:rFonts w:ascii="TimesNewRomanPS-BoldMT" w:hAnsi="TimesNewRomanPS-BoldMT" w:cs="TimesNewRomanPS-BoldMT"/>
          <w:b/>
          <w:bCs/>
          <w:sz w:val="56"/>
          <w:szCs w:val="56"/>
        </w:rPr>
      </w:pPr>
    </w:p>
    <w:p w:rsidR="00EE6858" w:rsidRDefault="00B60769" w:rsidP="00EE6858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г</w:t>
      </w: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.Т</w:t>
      </w:r>
      <w:proofErr w:type="gramEnd"/>
      <w:r>
        <w:rPr>
          <w:rFonts w:ascii="TimesNewRomanPS-BoldMT" w:hAnsi="TimesNewRomanPS-BoldMT" w:cs="TimesNewRomanPS-BoldMT"/>
          <w:b/>
          <w:bCs/>
          <w:sz w:val="28"/>
          <w:szCs w:val="28"/>
        </w:rPr>
        <w:t>ирасполь</w:t>
      </w:r>
      <w:proofErr w:type="spellEnd"/>
    </w:p>
    <w:p w:rsidR="00B60769" w:rsidRDefault="00B60769" w:rsidP="00EE6858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2012 г</w:t>
      </w:r>
    </w:p>
    <w:p w:rsidR="00B60769" w:rsidRPr="00B60769" w:rsidRDefault="00B60769" w:rsidP="00EE6858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E6858" w:rsidRDefault="00EE6858" w:rsidP="00EE68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85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E6858" w:rsidRPr="00EE6858" w:rsidRDefault="00EE6858" w:rsidP="00EE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858">
        <w:rPr>
          <w:rFonts w:ascii="Times New Roman" w:hAnsi="Times New Roman" w:cs="Times New Roman"/>
          <w:sz w:val="28"/>
          <w:szCs w:val="28"/>
        </w:rPr>
        <w:t>Единый государственный экзамен представляет собой форму объективной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858">
        <w:rPr>
          <w:rFonts w:ascii="Times New Roman" w:hAnsi="Times New Roman" w:cs="Times New Roman"/>
          <w:sz w:val="28"/>
          <w:szCs w:val="28"/>
        </w:rPr>
        <w:t>качества подготовки лиц, освоивших образовательные программы среднего (полного) общего образования, с использованием контрольных измерительных материалов, представляющих собой комплексы заданий стандартизированной формы, выполнение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858">
        <w:rPr>
          <w:rFonts w:ascii="Times New Roman" w:hAnsi="Times New Roman" w:cs="Times New Roman"/>
          <w:sz w:val="28"/>
          <w:szCs w:val="28"/>
        </w:rPr>
        <w:t>позволяет установить уровень освоения государственного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858">
        <w:rPr>
          <w:rFonts w:ascii="Times New Roman" w:hAnsi="Times New Roman" w:cs="Times New Roman"/>
          <w:sz w:val="28"/>
          <w:szCs w:val="28"/>
        </w:rPr>
        <w:t>стандарта (далее – контрольные измерительные материалы</w:t>
      </w:r>
      <w:r w:rsidR="002B3BA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B3BA3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Pr="00EE6858">
        <w:rPr>
          <w:rFonts w:ascii="Times New Roman" w:hAnsi="Times New Roman" w:cs="Times New Roman"/>
          <w:sz w:val="28"/>
          <w:szCs w:val="28"/>
        </w:rPr>
        <w:t>).</w:t>
      </w:r>
    </w:p>
    <w:p w:rsidR="00EE6858" w:rsidRPr="00EE6858" w:rsidRDefault="00EE6858" w:rsidP="00EE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</w:t>
      </w:r>
      <w:r w:rsidRPr="00EE6858">
        <w:rPr>
          <w:rFonts w:ascii="Times New Roman" w:hAnsi="Times New Roman" w:cs="Times New Roman"/>
          <w:sz w:val="28"/>
          <w:szCs w:val="28"/>
        </w:rPr>
        <w:t xml:space="preserve"> год единый государственный экзамен проходит в штатном режиме.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858">
        <w:rPr>
          <w:rFonts w:ascii="Times New Roman" w:hAnsi="Times New Roman" w:cs="Times New Roman"/>
          <w:sz w:val="28"/>
          <w:szCs w:val="28"/>
        </w:rPr>
        <w:t>Массовое участие выпускников средних общеобразовательных учреждений в ЕГЭ по общеобразовательным предметам придает его итогам особое значение. Результаты ЕГЭ становятся основным источником информации об уровне общеобразовательной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858">
        <w:rPr>
          <w:rFonts w:ascii="Times New Roman" w:hAnsi="Times New Roman" w:cs="Times New Roman"/>
          <w:sz w:val="28"/>
          <w:szCs w:val="28"/>
        </w:rPr>
        <w:t xml:space="preserve">школьников, о тенденциях развития общего образования в </w:t>
      </w:r>
      <w:r w:rsidR="00AC3F6B">
        <w:rPr>
          <w:rFonts w:ascii="Times New Roman" w:hAnsi="Times New Roman" w:cs="Times New Roman"/>
          <w:sz w:val="28"/>
          <w:szCs w:val="28"/>
        </w:rPr>
        <w:t>ПМР</w:t>
      </w:r>
      <w:r w:rsidRPr="00EE6858">
        <w:rPr>
          <w:rFonts w:ascii="Times New Roman" w:hAnsi="Times New Roman" w:cs="Times New Roman"/>
          <w:sz w:val="28"/>
          <w:szCs w:val="28"/>
        </w:rPr>
        <w:t>. Использование массива данных о результатах ЕГЭ в сочетании с широким спектром информации, имеющейся в распоряжении органов управления образованием всех</w:t>
      </w:r>
      <w:r w:rsidR="00AC3F6B">
        <w:rPr>
          <w:rFonts w:ascii="Times New Roman" w:hAnsi="Times New Roman" w:cs="Times New Roman"/>
          <w:sz w:val="28"/>
          <w:szCs w:val="28"/>
        </w:rPr>
        <w:t xml:space="preserve"> </w:t>
      </w:r>
      <w:r w:rsidRPr="00EE6858">
        <w:rPr>
          <w:rFonts w:ascii="Times New Roman" w:hAnsi="Times New Roman" w:cs="Times New Roman"/>
          <w:sz w:val="28"/>
          <w:szCs w:val="28"/>
        </w:rPr>
        <w:t>уровней, дает основания для принятия определенных управленческих решений в сфере</w:t>
      </w:r>
      <w:r w:rsidR="00AC3F6B">
        <w:rPr>
          <w:rFonts w:ascii="Times New Roman" w:hAnsi="Times New Roman" w:cs="Times New Roman"/>
          <w:sz w:val="28"/>
          <w:szCs w:val="28"/>
        </w:rPr>
        <w:t xml:space="preserve"> </w:t>
      </w:r>
      <w:r w:rsidRPr="00EE6858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EE6858" w:rsidRDefault="00EE6858" w:rsidP="00AC3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858">
        <w:rPr>
          <w:rFonts w:ascii="Times New Roman" w:hAnsi="Times New Roman" w:cs="Times New Roman"/>
          <w:sz w:val="28"/>
          <w:szCs w:val="28"/>
        </w:rPr>
        <w:t xml:space="preserve">Целью составления настоящего отчета является содержательный анализ результатов единого государственного экзамена по общеобразовательным предметам. </w:t>
      </w:r>
    </w:p>
    <w:p w:rsidR="00AC3F6B" w:rsidRPr="00133B1A" w:rsidRDefault="00AC3F6B" w:rsidP="00AC3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C6E0A" w:rsidRDefault="005C6E0A" w:rsidP="005C6E0A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E0A">
        <w:rPr>
          <w:rFonts w:ascii="Times New Roman" w:hAnsi="Times New Roman" w:cs="Times New Roman"/>
          <w:b/>
          <w:sz w:val="28"/>
          <w:szCs w:val="28"/>
        </w:rPr>
        <w:t>ОСНОВНЫЕ РЕЗУЛЬТАТЫ ЕГЭ 2012 ГОДА</w:t>
      </w:r>
    </w:p>
    <w:p w:rsidR="005C6E0A" w:rsidRDefault="005C6E0A" w:rsidP="005C6E0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о контрольно-измерительных материалах ЕГЭ</w:t>
      </w:r>
    </w:p>
    <w:p w:rsidR="002B3BA3" w:rsidRPr="00B60769" w:rsidRDefault="00B60769" w:rsidP="002B3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769">
        <w:rPr>
          <w:rFonts w:ascii="Times New Roman" w:hAnsi="Times New Roman" w:cs="Times New Roman"/>
          <w:sz w:val="28"/>
          <w:szCs w:val="28"/>
        </w:rPr>
        <w:t xml:space="preserve">Для проведения единого государственного экзамена в 2012 г. были </w:t>
      </w:r>
      <w:r w:rsidR="002B3BA3">
        <w:rPr>
          <w:rFonts w:ascii="Times New Roman" w:hAnsi="Times New Roman" w:cs="Times New Roman"/>
          <w:sz w:val="28"/>
          <w:szCs w:val="28"/>
        </w:rPr>
        <w:t xml:space="preserve">получены из Федерального института педагогических измерений Российской Федерации </w:t>
      </w:r>
      <w:r w:rsidR="002B3BA3" w:rsidRPr="0051126B">
        <w:rPr>
          <w:rFonts w:ascii="Times New Roman" w:hAnsi="Times New Roman" w:cs="Times New Roman"/>
          <w:b/>
          <w:sz w:val="28"/>
          <w:szCs w:val="28"/>
        </w:rPr>
        <w:t>52</w:t>
      </w:r>
      <w:r w:rsidR="002B3BA3">
        <w:rPr>
          <w:rFonts w:ascii="Times New Roman" w:hAnsi="Times New Roman" w:cs="Times New Roman"/>
          <w:sz w:val="28"/>
          <w:szCs w:val="28"/>
        </w:rPr>
        <w:t xml:space="preserve"> </w:t>
      </w:r>
      <w:r w:rsidR="002B3BA3" w:rsidRPr="00B60769">
        <w:rPr>
          <w:rFonts w:ascii="Times New Roman" w:hAnsi="Times New Roman" w:cs="Times New Roman"/>
          <w:sz w:val="28"/>
          <w:szCs w:val="28"/>
        </w:rPr>
        <w:t>оригинальных вариант</w:t>
      </w:r>
      <w:r w:rsidR="002B3BA3">
        <w:rPr>
          <w:rFonts w:ascii="Times New Roman" w:hAnsi="Times New Roman" w:cs="Times New Roman"/>
          <w:sz w:val="28"/>
          <w:szCs w:val="28"/>
        </w:rPr>
        <w:t>а</w:t>
      </w:r>
      <w:r w:rsidR="002B3BA3" w:rsidRPr="00B60769">
        <w:rPr>
          <w:rFonts w:ascii="Times New Roman" w:hAnsi="Times New Roman" w:cs="Times New Roman"/>
          <w:sz w:val="28"/>
          <w:szCs w:val="28"/>
        </w:rPr>
        <w:t xml:space="preserve"> контрольных измерительных материалов</w:t>
      </w:r>
      <w:r w:rsidR="002B3BA3">
        <w:rPr>
          <w:rFonts w:ascii="Times New Roman" w:hAnsi="Times New Roman" w:cs="Times New Roman"/>
          <w:sz w:val="28"/>
          <w:szCs w:val="28"/>
        </w:rPr>
        <w:t xml:space="preserve"> </w:t>
      </w:r>
      <w:r w:rsidR="002B3BA3" w:rsidRPr="00B60769">
        <w:rPr>
          <w:rFonts w:ascii="Times New Roman" w:hAnsi="Times New Roman" w:cs="Times New Roman"/>
          <w:sz w:val="28"/>
          <w:szCs w:val="28"/>
        </w:rPr>
        <w:t>по 14 предметам (математике, русскому языку, физике, химии, биологии, географии, обществознанию, истории, литературе, иностранным языкам (английскому, немецкому, французскому,</w:t>
      </w:r>
      <w:r w:rsidR="002B3BA3">
        <w:rPr>
          <w:rFonts w:ascii="Times New Roman" w:hAnsi="Times New Roman" w:cs="Times New Roman"/>
          <w:sz w:val="28"/>
          <w:szCs w:val="28"/>
        </w:rPr>
        <w:t xml:space="preserve"> </w:t>
      </w:r>
      <w:r w:rsidR="002B3BA3" w:rsidRPr="00B60769">
        <w:rPr>
          <w:rFonts w:ascii="Times New Roman" w:hAnsi="Times New Roman" w:cs="Times New Roman"/>
          <w:sz w:val="28"/>
          <w:szCs w:val="28"/>
        </w:rPr>
        <w:t>испанскому), информатике и ИКТ)</w:t>
      </w:r>
      <w:r w:rsidR="002B3BA3">
        <w:rPr>
          <w:rFonts w:ascii="Times New Roman" w:hAnsi="Times New Roman" w:cs="Times New Roman"/>
          <w:sz w:val="28"/>
          <w:szCs w:val="28"/>
        </w:rPr>
        <w:t xml:space="preserve">, </w:t>
      </w:r>
      <w:r w:rsidRPr="00B60769">
        <w:rPr>
          <w:rFonts w:ascii="Times New Roman" w:hAnsi="Times New Roman" w:cs="Times New Roman"/>
          <w:sz w:val="28"/>
          <w:szCs w:val="28"/>
        </w:rPr>
        <w:t>разработаны</w:t>
      </w:r>
      <w:r w:rsidR="002B3BA3">
        <w:rPr>
          <w:rFonts w:ascii="Times New Roman" w:hAnsi="Times New Roman" w:cs="Times New Roman"/>
          <w:sz w:val="28"/>
          <w:szCs w:val="28"/>
        </w:rPr>
        <w:t xml:space="preserve"> дополнительно на их основе еще </w:t>
      </w:r>
      <w:r w:rsidR="002B3BA3" w:rsidRPr="0051126B">
        <w:rPr>
          <w:rFonts w:ascii="Times New Roman" w:hAnsi="Times New Roman" w:cs="Times New Roman"/>
          <w:b/>
          <w:sz w:val="28"/>
          <w:szCs w:val="28"/>
        </w:rPr>
        <w:t xml:space="preserve">55 </w:t>
      </w:r>
      <w:r w:rsidR="002B3BA3">
        <w:rPr>
          <w:rFonts w:ascii="Times New Roman" w:hAnsi="Times New Roman" w:cs="Times New Roman"/>
          <w:sz w:val="28"/>
          <w:szCs w:val="28"/>
        </w:rPr>
        <w:t>вариантов.</w:t>
      </w:r>
      <w:proofErr w:type="gramEnd"/>
      <w:r w:rsidR="002B3BA3">
        <w:rPr>
          <w:rFonts w:ascii="Times New Roman" w:hAnsi="Times New Roman" w:cs="Times New Roman"/>
          <w:sz w:val="28"/>
          <w:szCs w:val="28"/>
        </w:rPr>
        <w:t xml:space="preserve"> В </w:t>
      </w:r>
      <w:r w:rsidR="002B3BA3" w:rsidRPr="0051126B">
        <w:rPr>
          <w:rFonts w:ascii="Times New Roman" w:hAnsi="Times New Roman" w:cs="Times New Roman"/>
          <w:b/>
          <w:sz w:val="28"/>
          <w:szCs w:val="28"/>
        </w:rPr>
        <w:t>28</w:t>
      </w:r>
      <w:r w:rsidR="002B3BA3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741147">
        <w:rPr>
          <w:rFonts w:ascii="Times New Roman" w:hAnsi="Times New Roman" w:cs="Times New Roman"/>
          <w:sz w:val="28"/>
          <w:szCs w:val="28"/>
        </w:rPr>
        <w:t>ах</w:t>
      </w:r>
      <w:r w:rsidR="002B3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BA3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2B3BA3">
        <w:rPr>
          <w:rFonts w:ascii="Times New Roman" w:hAnsi="Times New Roman" w:cs="Times New Roman"/>
          <w:sz w:val="28"/>
          <w:szCs w:val="28"/>
        </w:rPr>
        <w:t xml:space="preserve"> до</w:t>
      </w:r>
      <w:r w:rsidR="00741147">
        <w:rPr>
          <w:rFonts w:ascii="Times New Roman" w:hAnsi="Times New Roman" w:cs="Times New Roman"/>
          <w:sz w:val="28"/>
          <w:szCs w:val="28"/>
        </w:rPr>
        <w:t>б</w:t>
      </w:r>
      <w:r w:rsidR="002B3BA3">
        <w:rPr>
          <w:rFonts w:ascii="Times New Roman" w:hAnsi="Times New Roman" w:cs="Times New Roman"/>
          <w:sz w:val="28"/>
          <w:szCs w:val="28"/>
        </w:rPr>
        <w:t>авлены вопросы, содержащие республиканский компонент</w:t>
      </w:r>
      <w:r w:rsidR="007411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41147">
        <w:rPr>
          <w:rFonts w:ascii="Times New Roman" w:hAnsi="Times New Roman" w:cs="Times New Roman"/>
          <w:sz w:val="28"/>
          <w:szCs w:val="28"/>
        </w:rPr>
        <w:t>Переведены</w:t>
      </w:r>
      <w:proofErr w:type="gramEnd"/>
      <w:r w:rsidR="00741147">
        <w:rPr>
          <w:rFonts w:ascii="Times New Roman" w:hAnsi="Times New Roman" w:cs="Times New Roman"/>
          <w:sz w:val="28"/>
          <w:szCs w:val="28"/>
        </w:rPr>
        <w:t xml:space="preserve"> на молдавский язык </w:t>
      </w:r>
      <w:r w:rsidR="00741147" w:rsidRPr="0051126B">
        <w:rPr>
          <w:rFonts w:ascii="Times New Roman" w:hAnsi="Times New Roman" w:cs="Times New Roman"/>
          <w:b/>
          <w:sz w:val="28"/>
          <w:szCs w:val="28"/>
        </w:rPr>
        <w:t>24</w:t>
      </w:r>
      <w:r w:rsidR="00741147">
        <w:rPr>
          <w:rFonts w:ascii="Times New Roman" w:hAnsi="Times New Roman" w:cs="Times New Roman"/>
          <w:sz w:val="28"/>
          <w:szCs w:val="28"/>
        </w:rPr>
        <w:t xml:space="preserve">, а на украинский язык – </w:t>
      </w:r>
      <w:r w:rsidR="00741147" w:rsidRPr="0051126B">
        <w:rPr>
          <w:rFonts w:ascii="Times New Roman" w:hAnsi="Times New Roman" w:cs="Times New Roman"/>
          <w:b/>
          <w:sz w:val="28"/>
          <w:szCs w:val="28"/>
        </w:rPr>
        <w:t>14</w:t>
      </w:r>
      <w:r w:rsidR="00741147">
        <w:rPr>
          <w:rFonts w:ascii="Times New Roman" w:hAnsi="Times New Roman" w:cs="Times New Roman"/>
          <w:sz w:val="28"/>
          <w:szCs w:val="28"/>
        </w:rPr>
        <w:t xml:space="preserve"> вариантов.</w:t>
      </w:r>
    </w:p>
    <w:p w:rsidR="005C6E0A" w:rsidRDefault="00B60769" w:rsidP="00B6076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60769">
        <w:rPr>
          <w:rFonts w:ascii="Times New Roman" w:hAnsi="Times New Roman" w:cs="Times New Roman"/>
          <w:sz w:val="28"/>
          <w:szCs w:val="28"/>
        </w:rPr>
        <w:t xml:space="preserve">Данные о </w:t>
      </w:r>
      <w:proofErr w:type="spellStart"/>
      <w:r w:rsidR="00741147">
        <w:rPr>
          <w:rFonts w:ascii="Times New Roman" w:hAnsi="Times New Roman" w:cs="Times New Roman"/>
          <w:sz w:val="28"/>
          <w:szCs w:val="28"/>
        </w:rPr>
        <w:t>КИМах</w:t>
      </w:r>
      <w:proofErr w:type="spellEnd"/>
      <w:r w:rsidRPr="00B60769">
        <w:rPr>
          <w:rFonts w:ascii="Times New Roman" w:hAnsi="Times New Roman" w:cs="Times New Roman"/>
          <w:sz w:val="28"/>
          <w:szCs w:val="28"/>
        </w:rPr>
        <w:t xml:space="preserve"> ЕГЭ 2012 г. представлены в таблице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5"/>
        <w:gridCol w:w="2205"/>
        <w:gridCol w:w="864"/>
        <w:gridCol w:w="1134"/>
        <w:gridCol w:w="1202"/>
        <w:gridCol w:w="1075"/>
        <w:gridCol w:w="1400"/>
        <w:gridCol w:w="1518"/>
      </w:tblGrid>
      <w:tr w:rsidR="00744385" w:rsidRPr="00744385" w:rsidTr="00744385">
        <w:tc>
          <w:tcPr>
            <w:tcW w:w="455" w:type="dxa"/>
          </w:tcPr>
          <w:p w:rsidR="00744385" w:rsidRPr="00744385" w:rsidRDefault="00744385" w:rsidP="00744385">
            <w:pPr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05" w:type="dxa"/>
          </w:tcPr>
          <w:p w:rsidR="00744385" w:rsidRPr="00744385" w:rsidRDefault="00744385" w:rsidP="00744385">
            <w:pPr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 xml:space="preserve">  Предмет</w:t>
            </w:r>
          </w:p>
        </w:tc>
        <w:tc>
          <w:tcPr>
            <w:tcW w:w="864" w:type="dxa"/>
          </w:tcPr>
          <w:p w:rsidR="00744385" w:rsidRPr="00744385" w:rsidRDefault="00744385" w:rsidP="00744385">
            <w:pPr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Время (мин)</w:t>
            </w:r>
          </w:p>
        </w:tc>
        <w:tc>
          <w:tcPr>
            <w:tcW w:w="1134" w:type="dxa"/>
          </w:tcPr>
          <w:p w:rsidR="00744385" w:rsidRPr="00744385" w:rsidRDefault="00744385" w:rsidP="00744385">
            <w:pPr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 xml:space="preserve"> Общее число   заданий</w:t>
            </w:r>
          </w:p>
        </w:tc>
        <w:tc>
          <w:tcPr>
            <w:tcW w:w="1202" w:type="dxa"/>
          </w:tcPr>
          <w:p w:rsidR="00744385" w:rsidRPr="00744385" w:rsidRDefault="00744385" w:rsidP="00744385">
            <w:pPr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Число заданий с выбором ответа</w:t>
            </w:r>
          </w:p>
        </w:tc>
        <w:tc>
          <w:tcPr>
            <w:tcW w:w="1075" w:type="dxa"/>
          </w:tcPr>
          <w:p w:rsidR="00744385" w:rsidRPr="00744385" w:rsidRDefault="00744385" w:rsidP="00744385">
            <w:pPr>
              <w:ind w:right="-99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Число заданий с кратким ответом</w:t>
            </w:r>
          </w:p>
        </w:tc>
        <w:tc>
          <w:tcPr>
            <w:tcW w:w="1400" w:type="dxa"/>
          </w:tcPr>
          <w:p w:rsidR="00744385" w:rsidRPr="00744385" w:rsidRDefault="00744385" w:rsidP="00744385">
            <w:pPr>
              <w:ind w:left="-33" w:right="-107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Число заданий с развёрнутым      ответом</w:t>
            </w:r>
          </w:p>
        </w:tc>
        <w:tc>
          <w:tcPr>
            <w:tcW w:w="1518" w:type="dxa"/>
          </w:tcPr>
          <w:p w:rsidR="00744385" w:rsidRPr="00744385" w:rsidRDefault="00744385" w:rsidP="00744385">
            <w:pPr>
              <w:ind w:left="-116" w:right="-106"/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Максимальный первичный балл</w:t>
            </w:r>
          </w:p>
        </w:tc>
      </w:tr>
      <w:tr w:rsidR="00744385" w:rsidRPr="00744385" w:rsidTr="00744385">
        <w:tc>
          <w:tcPr>
            <w:tcW w:w="455" w:type="dxa"/>
          </w:tcPr>
          <w:p w:rsidR="00744385" w:rsidRPr="00744385" w:rsidRDefault="00744385" w:rsidP="00744385">
            <w:pPr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5" w:type="dxa"/>
          </w:tcPr>
          <w:p w:rsidR="00744385" w:rsidRPr="00744385" w:rsidRDefault="00744385" w:rsidP="00744385">
            <w:pPr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64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02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0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8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30</w:t>
            </w:r>
          </w:p>
        </w:tc>
      </w:tr>
      <w:tr w:rsidR="00744385" w:rsidRPr="00744385" w:rsidTr="00744385">
        <w:tc>
          <w:tcPr>
            <w:tcW w:w="455" w:type="dxa"/>
          </w:tcPr>
          <w:p w:rsidR="00744385" w:rsidRPr="00744385" w:rsidRDefault="00744385" w:rsidP="00744385">
            <w:pPr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5" w:type="dxa"/>
          </w:tcPr>
          <w:p w:rsidR="00744385" w:rsidRPr="00744385" w:rsidRDefault="00744385" w:rsidP="00BB0D37">
            <w:pPr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Р</w:t>
            </w:r>
            <w:r w:rsidR="00BB0D37">
              <w:rPr>
                <w:rFonts w:ascii="Times New Roman" w:hAnsi="Times New Roman" w:cs="Times New Roman"/>
              </w:rPr>
              <w:t>одной</w:t>
            </w:r>
            <w:r w:rsidRPr="00744385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864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02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5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0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64</w:t>
            </w:r>
          </w:p>
        </w:tc>
      </w:tr>
      <w:tr w:rsidR="00744385" w:rsidRPr="00744385" w:rsidTr="00744385">
        <w:tc>
          <w:tcPr>
            <w:tcW w:w="455" w:type="dxa"/>
          </w:tcPr>
          <w:p w:rsidR="00744385" w:rsidRPr="00744385" w:rsidRDefault="00744385" w:rsidP="00744385">
            <w:pPr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5" w:type="dxa"/>
          </w:tcPr>
          <w:p w:rsidR="00744385" w:rsidRPr="00744385" w:rsidRDefault="00744385" w:rsidP="00744385">
            <w:pPr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64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34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02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75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8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51</w:t>
            </w:r>
          </w:p>
        </w:tc>
      </w:tr>
      <w:tr w:rsidR="00744385" w:rsidRPr="00744385" w:rsidTr="00744385">
        <w:tc>
          <w:tcPr>
            <w:tcW w:w="455" w:type="dxa"/>
          </w:tcPr>
          <w:p w:rsidR="00744385" w:rsidRPr="00744385" w:rsidRDefault="00744385" w:rsidP="00744385">
            <w:pPr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5" w:type="dxa"/>
          </w:tcPr>
          <w:p w:rsidR="00744385" w:rsidRPr="00744385" w:rsidRDefault="00744385" w:rsidP="00744385">
            <w:pPr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64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02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5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0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66</w:t>
            </w:r>
          </w:p>
        </w:tc>
      </w:tr>
      <w:tr w:rsidR="00744385" w:rsidRPr="00744385" w:rsidTr="00744385">
        <w:tc>
          <w:tcPr>
            <w:tcW w:w="455" w:type="dxa"/>
          </w:tcPr>
          <w:p w:rsidR="00744385" w:rsidRPr="00744385" w:rsidRDefault="00744385" w:rsidP="00744385">
            <w:pPr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5" w:type="dxa"/>
          </w:tcPr>
          <w:p w:rsidR="00744385" w:rsidRPr="00744385" w:rsidRDefault="00744385" w:rsidP="00744385">
            <w:pPr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64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02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75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0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8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69</w:t>
            </w:r>
          </w:p>
        </w:tc>
      </w:tr>
      <w:tr w:rsidR="00744385" w:rsidRPr="00744385" w:rsidTr="00744385">
        <w:tc>
          <w:tcPr>
            <w:tcW w:w="455" w:type="dxa"/>
          </w:tcPr>
          <w:p w:rsidR="00744385" w:rsidRPr="00744385" w:rsidRDefault="00744385" w:rsidP="00744385">
            <w:pPr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5" w:type="dxa"/>
          </w:tcPr>
          <w:p w:rsidR="00744385" w:rsidRPr="00744385" w:rsidRDefault="00744385" w:rsidP="00744385">
            <w:pPr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64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02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75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00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8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55</w:t>
            </w:r>
          </w:p>
        </w:tc>
      </w:tr>
      <w:tr w:rsidR="00744385" w:rsidRPr="00744385" w:rsidTr="00744385">
        <w:tc>
          <w:tcPr>
            <w:tcW w:w="455" w:type="dxa"/>
          </w:tcPr>
          <w:p w:rsidR="00744385" w:rsidRPr="00744385" w:rsidRDefault="00744385" w:rsidP="00744385">
            <w:pPr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05" w:type="dxa"/>
          </w:tcPr>
          <w:p w:rsidR="00744385" w:rsidRPr="00744385" w:rsidRDefault="00744385" w:rsidP="00744385">
            <w:pPr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64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34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7443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2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75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0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8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59</w:t>
            </w:r>
          </w:p>
        </w:tc>
      </w:tr>
      <w:tr w:rsidR="00744385" w:rsidRPr="00744385" w:rsidTr="00744385">
        <w:tc>
          <w:tcPr>
            <w:tcW w:w="455" w:type="dxa"/>
          </w:tcPr>
          <w:p w:rsidR="00744385" w:rsidRPr="00744385" w:rsidRDefault="00744385" w:rsidP="00744385">
            <w:pPr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5" w:type="dxa"/>
          </w:tcPr>
          <w:p w:rsidR="00744385" w:rsidRPr="00744385" w:rsidRDefault="00744385" w:rsidP="00744385">
            <w:pPr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64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34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02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75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0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8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67</w:t>
            </w:r>
          </w:p>
        </w:tc>
      </w:tr>
      <w:tr w:rsidR="00744385" w:rsidRPr="00744385" w:rsidTr="00744385">
        <w:tc>
          <w:tcPr>
            <w:tcW w:w="455" w:type="dxa"/>
          </w:tcPr>
          <w:p w:rsidR="00744385" w:rsidRPr="00744385" w:rsidRDefault="00744385" w:rsidP="00744385">
            <w:pPr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05" w:type="dxa"/>
          </w:tcPr>
          <w:p w:rsidR="00744385" w:rsidRPr="00744385" w:rsidRDefault="00744385" w:rsidP="00744385">
            <w:pPr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64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02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0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39</w:t>
            </w:r>
          </w:p>
        </w:tc>
      </w:tr>
      <w:tr w:rsidR="00744385" w:rsidRPr="00744385" w:rsidTr="00744385">
        <w:tc>
          <w:tcPr>
            <w:tcW w:w="455" w:type="dxa"/>
          </w:tcPr>
          <w:p w:rsidR="00744385" w:rsidRPr="00744385" w:rsidRDefault="00744385" w:rsidP="00744385">
            <w:pPr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05" w:type="dxa"/>
          </w:tcPr>
          <w:p w:rsidR="00744385" w:rsidRPr="00744385" w:rsidRDefault="00744385" w:rsidP="00744385">
            <w:pPr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64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02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5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0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60</w:t>
            </w:r>
          </w:p>
        </w:tc>
      </w:tr>
      <w:tr w:rsidR="00744385" w:rsidRPr="00744385" w:rsidTr="00744385">
        <w:tc>
          <w:tcPr>
            <w:tcW w:w="455" w:type="dxa"/>
          </w:tcPr>
          <w:p w:rsidR="00744385" w:rsidRPr="00744385" w:rsidRDefault="00744385" w:rsidP="00744385">
            <w:pPr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05" w:type="dxa"/>
          </w:tcPr>
          <w:p w:rsidR="00744385" w:rsidRPr="00744385" w:rsidRDefault="00744385" w:rsidP="00744385">
            <w:pPr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864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02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5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0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60</w:t>
            </w:r>
          </w:p>
        </w:tc>
      </w:tr>
      <w:tr w:rsidR="00744385" w:rsidRPr="00744385" w:rsidTr="00744385">
        <w:tc>
          <w:tcPr>
            <w:tcW w:w="455" w:type="dxa"/>
          </w:tcPr>
          <w:p w:rsidR="00744385" w:rsidRPr="00744385" w:rsidRDefault="00744385" w:rsidP="00744385">
            <w:pPr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05" w:type="dxa"/>
          </w:tcPr>
          <w:p w:rsidR="00744385" w:rsidRPr="00744385" w:rsidRDefault="00744385" w:rsidP="00744385">
            <w:pPr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864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02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5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0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60</w:t>
            </w:r>
          </w:p>
        </w:tc>
      </w:tr>
      <w:tr w:rsidR="00744385" w:rsidRPr="00744385" w:rsidTr="00744385">
        <w:tc>
          <w:tcPr>
            <w:tcW w:w="455" w:type="dxa"/>
          </w:tcPr>
          <w:p w:rsidR="00744385" w:rsidRPr="00744385" w:rsidRDefault="00744385" w:rsidP="00744385">
            <w:pPr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05" w:type="dxa"/>
          </w:tcPr>
          <w:p w:rsidR="00744385" w:rsidRPr="00744385" w:rsidRDefault="00744385" w:rsidP="00744385">
            <w:pPr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Испанский язык</w:t>
            </w:r>
          </w:p>
        </w:tc>
        <w:tc>
          <w:tcPr>
            <w:tcW w:w="864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02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5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0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60</w:t>
            </w:r>
          </w:p>
        </w:tc>
      </w:tr>
      <w:tr w:rsidR="00744385" w:rsidRPr="00744385" w:rsidTr="00744385">
        <w:tc>
          <w:tcPr>
            <w:tcW w:w="455" w:type="dxa"/>
          </w:tcPr>
          <w:p w:rsidR="00744385" w:rsidRPr="00744385" w:rsidRDefault="00744385" w:rsidP="00744385">
            <w:pPr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05" w:type="dxa"/>
          </w:tcPr>
          <w:p w:rsidR="00744385" w:rsidRPr="00744385" w:rsidRDefault="00744385" w:rsidP="00744385">
            <w:pPr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744385">
              <w:rPr>
                <w:rFonts w:ascii="Times New Roman" w:hAnsi="Times New Roman" w:cs="Times New Roman"/>
              </w:rPr>
              <w:t>и</w:t>
            </w:r>
            <w:proofErr w:type="spellEnd"/>
            <w:r w:rsidRPr="00744385">
              <w:rPr>
                <w:rFonts w:ascii="Times New Roman" w:hAnsi="Times New Roman" w:cs="Times New Roman"/>
              </w:rPr>
              <w:t xml:space="preserve"> ИКТ</w:t>
            </w:r>
          </w:p>
        </w:tc>
        <w:tc>
          <w:tcPr>
            <w:tcW w:w="864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02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75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0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</w:tcPr>
          <w:p w:rsidR="00744385" w:rsidRPr="00744385" w:rsidRDefault="00744385" w:rsidP="00744385">
            <w:pPr>
              <w:jc w:val="center"/>
              <w:rPr>
                <w:rFonts w:ascii="Times New Roman" w:hAnsi="Times New Roman" w:cs="Times New Roman"/>
              </w:rPr>
            </w:pPr>
            <w:r w:rsidRPr="00744385">
              <w:rPr>
                <w:rFonts w:ascii="Times New Roman" w:hAnsi="Times New Roman" w:cs="Times New Roman"/>
              </w:rPr>
              <w:t>40</w:t>
            </w:r>
          </w:p>
        </w:tc>
      </w:tr>
    </w:tbl>
    <w:p w:rsidR="00B60769" w:rsidRPr="00B60769" w:rsidRDefault="00B60769" w:rsidP="00BB0D37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69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участников ЕГЭ 2012 года</w:t>
      </w:r>
    </w:p>
    <w:p w:rsidR="00BB0D37" w:rsidRDefault="00B60769" w:rsidP="00BB0D3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D37">
        <w:rPr>
          <w:rFonts w:ascii="Times New Roman" w:hAnsi="Times New Roman" w:cs="Times New Roman"/>
          <w:sz w:val="28"/>
          <w:szCs w:val="28"/>
        </w:rPr>
        <w:t xml:space="preserve">ЕГЭ </w:t>
      </w:r>
      <w:r w:rsidR="00BB0D37">
        <w:rPr>
          <w:rFonts w:ascii="Times New Roman" w:hAnsi="Times New Roman" w:cs="Times New Roman"/>
          <w:sz w:val="28"/>
          <w:szCs w:val="28"/>
        </w:rPr>
        <w:t>проводилось в следующие сроки:</w:t>
      </w:r>
    </w:p>
    <w:p w:rsidR="00776026" w:rsidRDefault="00776026" w:rsidP="00BB0D3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поток с 26 мая по 25 июня;</w:t>
      </w:r>
    </w:p>
    <w:p w:rsidR="00776026" w:rsidRPr="00BB0D37" w:rsidRDefault="00776026" w:rsidP="0077602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 14 по 20 июля. </w:t>
      </w:r>
    </w:p>
    <w:p w:rsidR="00AE5261" w:rsidRPr="00AE5261" w:rsidRDefault="00776026" w:rsidP="00AE5261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20 апреля была сформирована республиканская база данных об участниках </w:t>
      </w:r>
      <w:r w:rsidRPr="0077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ЕГЭ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которая составляла </w:t>
      </w:r>
      <w:r w:rsidRPr="005112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3868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</w:t>
      </w:r>
      <w:r w:rsidRPr="0077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</w:t>
      </w:r>
      <w:r w:rsidRPr="0077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приняли участие </w:t>
      </w:r>
      <w:r w:rsidRPr="005112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3293</w:t>
      </w:r>
      <w:r w:rsidRPr="0077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человека, из них </w:t>
      </w:r>
      <w:r w:rsidRPr="005112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3011 (</w:t>
      </w:r>
      <w:r w:rsidRPr="0077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91%) человек - выпускники организаций общего образования, </w:t>
      </w:r>
      <w:r w:rsidRPr="005112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255</w:t>
      </w:r>
      <w:r w:rsidRPr="0077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(8%) человек – выпускники системы профессионального образования и </w:t>
      </w:r>
      <w:r w:rsidRPr="005112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27</w:t>
      </w:r>
      <w:r w:rsidRPr="0077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(1%) человек – выпускники прошлых лет, иностранные граждане. </w:t>
      </w:r>
      <w:r w:rsidR="00610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Заявка была сформирована на </w:t>
      </w:r>
      <w:r w:rsidR="00610BFC" w:rsidRPr="005112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12184</w:t>
      </w:r>
      <w:r w:rsidR="00610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человеко-экзамена, проведено – </w:t>
      </w:r>
      <w:r w:rsidR="00610BFC" w:rsidRPr="005112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8570</w:t>
      </w:r>
      <w:r w:rsidR="00610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(70%). </w:t>
      </w:r>
      <w:r w:rsidR="00AE5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AE5261" w:rsidRPr="00AE5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дано выпускниками учреждений проф</w:t>
      </w:r>
      <w:r w:rsidR="00AE5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ессионального </w:t>
      </w:r>
      <w:r w:rsidR="00AE5261" w:rsidRPr="00AE5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</w:t>
      </w:r>
      <w:r w:rsidR="00AE5261" w:rsidRPr="005112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588</w:t>
      </w:r>
      <w:r w:rsidR="00AE5261" w:rsidRPr="00AE5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человеко</w:t>
      </w:r>
      <w:r w:rsidR="00AE5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E5261" w:rsidRPr="00AE5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экзаменов, из которых </w:t>
      </w:r>
      <w:r w:rsidR="00AE5261" w:rsidRPr="005112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184</w:t>
      </w:r>
      <w:r w:rsidR="00AE5261" w:rsidRPr="00AE5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(31%) не набрали минимального порога </w:t>
      </w:r>
      <w:r w:rsidR="00AE5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AE5261" w:rsidRPr="005112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7982</w:t>
      </w:r>
      <w:r w:rsidR="00AE5261" w:rsidRPr="00AE5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человеко-экзамена </w:t>
      </w:r>
      <w:r w:rsidR="00AE5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сдали выпускники организаций общего образования текущего года, из которых </w:t>
      </w:r>
      <w:r w:rsidR="00AE5261" w:rsidRPr="005112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424 </w:t>
      </w:r>
      <w:r w:rsidR="00AE5261" w:rsidRPr="00AE5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(5%)</w:t>
      </w:r>
      <w:r w:rsidR="00AE5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5261" w:rsidRPr="00AE5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набрали минимального </w:t>
      </w:r>
      <w:proofErr w:type="gramStart"/>
      <w:r w:rsidR="00AE5261" w:rsidRPr="00AE5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порога</w:t>
      </w:r>
      <w:proofErr w:type="gramEnd"/>
      <w:r w:rsidR="00AE5261" w:rsidRPr="00AE5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т.е. то, чего не знать должно быть стыдно.</w:t>
      </w:r>
    </w:p>
    <w:p w:rsidR="00610BFC" w:rsidRDefault="00610BFC" w:rsidP="00610BF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участников по районам представлено в таб.19 </w:t>
      </w:r>
      <w:r w:rsidR="00133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приложения к отчету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E5261" w:rsidRDefault="00776026" w:rsidP="00610BF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Распределение интересов участников ЕГЭ к сдаче предметов по выбору в 2012 году следующий. Наиболее популярными предметами ЕГЭ </w:t>
      </w:r>
      <w:r w:rsidR="00610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выбору</w:t>
      </w:r>
      <w:r w:rsidRPr="0077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стали обществознание, биология, история, иностранный язык, физика. Среди наименее популярных предметов литература и география.</w:t>
      </w:r>
      <w:r w:rsidR="00610BFC" w:rsidRPr="00610B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10BFC" w:rsidRDefault="00610BFC" w:rsidP="00610BF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проведения ЕГЭ было организовано 14 пунктов проведения экзамена. </w:t>
      </w:r>
    </w:p>
    <w:p w:rsidR="00CB59CF" w:rsidRPr="00F852F1" w:rsidRDefault="00CB59CF" w:rsidP="00610BF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0769" w:rsidRPr="00B60769" w:rsidRDefault="00B60769" w:rsidP="00CB59C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69">
        <w:rPr>
          <w:rFonts w:ascii="Times New Roman" w:hAnsi="Times New Roman" w:cs="Times New Roman"/>
          <w:b/>
          <w:sz w:val="28"/>
          <w:szCs w:val="28"/>
        </w:rPr>
        <w:t>1.3. Общие результаты ЕГЭ 2012 года</w:t>
      </w:r>
    </w:p>
    <w:p w:rsidR="00AE5261" w:rsidRPr="00B60769" w:rsidRDefault="00B60769" w:rsidP="00AE526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BB9">
        <w:rPr>
          <w:rFonts w:ascii="Times New Roman" w:hAnsi="Times New Roman" w:cs="Times New Roman"/>
          <w:sz w:val="28"/>
          <w:szCs w:val="28"/>
        </w:rPr>
        <w:t xml:space="preserve">При интерпретации результатов ЕГЭ целесообразно отдельно анализировать результаты выпускников </w:t>
      </w:r>
      <w:r w:rsidR="00CB59CF" w:rsidRPr="009A2BB9">
        <w:rPr>
          <w:rFonts w:ascii="Times New Roman" w:hAnsi="Times New Roman" w:cs="Times New Roman"/>
          <w:sz w:val="28"/>
          <w:szCs w:val="28"/>
        </w:rPr>
        <w:t>организаций общего образования текущего года, выпускников прошлых лет и выпускников организаций профессионального образования</w:t>
      </w:r>
      <w:r w:rsidRPr="009A2BB9">
        <w:rPr>
          <w:rFonts w:ascii="Times New Roman" w:hAnsi="Times New Roman" w:cs="Times New Roman"/>
          <w:sz w:val="28"/>
          <w:szCs w:val="28"/>
        </w:rPr>
        <w:t>, особенно если данные используются</w:t>
      </w:r>
      <w:r w:rsidR="009A2BB9">
        <w:rPr>
          <w:rFonts w:ascii="Times New Roman" w:hAnsi="Times New Roman" w:cs="Times New Roman"/>
          <w:sz w:val="28"/>
          <w:szCs w:val="28"/>
        </w:rPr>
        <w:t xml:space="preserve"> </w:t>
      </w:r>
      <w:r w:rsidRPr="009A2BB9">
        <w:rPr>
          <w:rFonts w:ascii="Times New Roman" w:hAnsi="Times New Roman" w:cs="Times New Roman"/>
          <w:sz w:val="28"/>
          <w:szCs w:val="28"/>
        </w:rPr>
        <w:t xml:space="preserve">для оценки качества образования или принятия различных управленческих решений. </w:t>
      </w:r>
    </w:p>
    <w:p w:rsidR="00B60769" w:rsidRPr="00AE5261" w:rsidRDefault="00B60769" w:rsidP="00AE52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61">
        <w:rPr>
          <w:rFonts w:ascii="Times New Roman" w:hAnsi="Times New Roman" w:cs="Times New Roman"/>
          <w:sz w:val="28"/>
          <w:szCs w:val="28"/>
        </w:rPr>
        <w:t>Полные данные представлены в таблиц</w:t>
      </w:r>
      <w:r w:rsidR="00AE5261">
        <w:rPr>
          <w:rFonts w:ascii="Times New Roman" w:hAnsi="Times New Roman" w:cs="Times New Roman"/>
          <w:sz w:val="28"/>
          <w:szCs w:val="28"/>
        </w:rPr>
        <w:t>ах к отчету</w:t>
      </w:r>
      <w:r w:rsidRPr="00AE5261">
        <w:rPr>
          <w:rFonts w:ascii="Times New Roman" w:hAnsi="Times New Roman" w:cs="Times New Roman"/>
          <w:sz w:val="28"/>
          <w:szCs w:val="28"/>
        </w:rPr>
        <w:t>.</w:t>
      </w:r>
    </w:p>
    <w:p w:rsidR="00B60769" w:rsidRPr="00AE5261" w:rsidRDefault="00B60769" w:rsidP="00AE52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261">
        <w:rPr>
          <w:rFonts w:ascii="Times New Roman" w:hAnsi="Times New Roman" w:cs="Times New Roman"/>
          <w:sz w:val="28"/>
          <w:szCs w:val="28"/>
        </w:rPr>
        <w:t>Весьма значимыми для оценки готовности участников ЕГЭ к продолжению обучения в учреждениях среднего и высшего профессионального образования являются результаты выполнения заданий с развернутым ответом, в которых экзаменуемые в зависимости</w:t>
      </w:r>
      <w:r w:rsidR="00AE5261">
        <w:rPr>
          <w:rFonts w:ascii="Times New Roman" w:hAnsi="Times New Roman" w:cs="Times New Roman"/>
          <w:sz w:val="28"/>
          <w:szCs w:val="28"/>
        </w:rPr>
        <w:t xml:space="preserve"> </w:t>
      </w:r>
      <w:r w:rsidRPr="00AE5261">
        <w:rPr>
          <w:rFonts w:ascii="Times New Roman" w:hAnsi="Times New Roman" w:cs="Times New Roman"/>
          <w:sz w:val="28"/>
          <w:szCs w:val="28"/>
        </w:rPr>
        <w:t>от предмета должны были: выполнить ряд предложенных задач и привести их полные решения; написать сочинение (эссе); развернуто, с привлечением знаний курса, ответить на</w:t>
      </w:r>
      <w:r w:rsidR="00AE5261">
        <w:rPr>
          <w:rFonts w:ascii="Times New Roman" w:hAnsi="Times New Roman" w:cs="Times New Roman"/>
          <w:sz w:val="28"/>
          <w:szCs w:val="28"/>
        </w:rPr>
        <w:t xml:space="preserve"> </w:t>
      </w:r>
      <w:r w:rsidRPr="00AE5261">
        <w:rPr>
          <w:rFonts w:ascii="Times New Roman" w:hAnsi="Times New Roman" w:cs="Times New Roman"/>
          <w:sz w:val="28"/>
          <w:szCs w:val="28"/>
        </w:rPr>
        <w:t>поставленные проблемные вопросы и т.п.</w:t>
      </w:r>
      <w:proofErr w:type="gramEnd"/>
      <w:r w:rsidRPr="00AE5261">
        <w:rPr>
          <w:rFonts w:ascii="Times New Roman" w:hAnsi="Times New Roman" w:cs="Times New Roman"/>
          <w:sz w:val="28"/>
          <w:szCs w:val="28"/>
        </w:rPr>
        <w:t xml:space="preserve"> Количество таких заданий в экзаменационной</w:t>
      </w:r>
      <w:r w:rsidR="00AE5261">
        <w:rPr>
          <w:rFonts w:ascii="Times New Roman" w:hAnsi="Times New Roman" w:cs="Times New Roman"/>
          <w:sz w:val="28"/>
          <w:szCs w:val="28"/>
        </w:rPr>
        <w:t xml:space="preserve"> </w:t>
      </w:r>
      <w:r w:rsidRPr="00AE5261">
        <w:rPr>
          <w:rFonts w:ascii="Times New Roman" w:hAnsi="Times New Roman" w:cs="Times New Roman"/>
          <w:sz w:val="28"/>
          <w:szCs w:val="28"/>
        </w:rPr>
        <w:t>работе, как и в 2011 г., по разным предметам варьируется от одного (в русском языке) до</w:t>
      </w:r>
      <w:r w:rsidR="002E0236">
        <w:rPr>
          <w:rFonts w:ascii="Times New Roman" w:hAnsi="Times New Roman" w:cs="Times New Roman"/>
          <w:sz w:val="28"/>
          <w:szCs w:val="28"/>
        </w:rPr>
        <w:t xml:space="preserve"> </w:t>
      </w:r>
      <w:r w:rsidRPr="00AE5261">
        <w:rPr>
          <w:rFonts w:ascii="Times New Roman" w:hAnsi="Times New Roman" w:cs="Times New Roman"/>
          <w:sz w:val="28"/>
          <w:szCs w:val="28"/>
        </w:rPr>
        <w:t>девяти (в обществознании).</w:t>
      </w:r>
    </w:p>
    <w:p w:rsidR="00B60769" w:rsidRDefault="002E0236" w:rsidP="002E02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E0236">
        <w:rPr>
          <w:rFonts w:ascii="Times New Roman" w:hAnsi="Times New Roman" w:cs="Times New Roman"/>
          <w:sz w:val="28"/>
          <w:szCs w:val="28"/>
        </w:rPr>
        <w:t>анные о выполнении заданий частей</w:t>
      </w:r>
      <w:proofErr w:type="gramStart"/>
      <w:r w:rsidRPr="002E023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E0236">
        <w:rPr>
          <w:rFonts w:ascii="Times New Roman" w:hAnsi="Times New Roman" w:cs="Times New Roman"/>
          <w:sz w:val="28"/>
          <w:szCs w:val="28"/>
        </w:rPr>
        <w:t>, В, С представлены в таблицах отчета по каждому общеобразовательному предмету</w:t>
      </w:r>
      <w:r w:rsidR="00B60769" w:rsidRPr="002E0236">
        <w:rPr>
          <w:rFonts w:ascii="Times New Roman" w:hAnsi="Times New Roman" w:cs="Times New Roman"/>
          <w:sz w:val="28"/>
          <w:szCs w:val="28"/>
        </w:rPr>
        <w:t>.</w:t>
      </w:r>
      <w:r w:rsidR="00B60769" w:rsidRPr="00B607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236" w:rsidRPr="00F852F1" w:rsidRDefault="002E0236" w:rsidP="002E02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60769" w:rsidRPr="00B60769" w:rsidRDefault="00B60769" w:rsidP="002E023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69">
        <w:rPr>
          <w:rFonts w:ascii="Times New Roman" w:hAnsi="Times New Roman" w:cs="Times New Roman"/>
          <w:b/>
          <w:sz w:val="28"/>
          <w:szCs w:val="28"/>
        </w:rPr>
        <w:t>1.</w:t>
      </w:r>
      <w:r w:rsidR="00E86CFD">
        <w:rPr>
          <w:rFonts w:ascii="Times New Roman" w:hAnsi="Times New Roman" w:cs="Times New Roman"/>
          <w:b/>
          <w:sz w:val="28"/>
          <w:szCs w:val="28"/>
        </w:rPr>
        <w:t>4</w:t>
      </w:r>
      <w:r w:rsidRPr="00B60769">
        <w:rPr>
          <w:rFonts w:ascii="Times New Roman" w:hAnsi="Times New Roman" w:cs="Times New Roman"/>
          <w:b/>
          <w:sz w:val="28"/>
          <w:szCs w:val="28"/>
        </w:rPr>
        <w:t xml:space="preserve">. Установление минимального балла ЕГЭ </w:t>
      </w:r>
    </w:p>
    <w:p w:rsidR="00B60769" w:rsidRPr="002E0236" w:rsidRDefault="00B60769" w:rsidP="002E02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36">
        <w:rPr>
          <w:rFonts w:ascii="Times New Roman" w:hAnsi="Times New Roman" w:cs="Times New Roman"/>
          <w:sz w:val="28"/>
          <w:szCs w:val="28"/>
        </w:rPr>
        <w:t xml:space="preserve">При оценке результатов государственной (итоговой) аттестации в форме ЕГЭ </w:t>
      </w:r>
      <w:r w:rsidR="002E0236">
        <w:rPr>
          <w:rFonts w:ascii="Times New Roman" w:hAnsi="Times New Roman" w:cs="Times New Roman"/>
          <w:sz w:val="28"/>
          <w:szCs w:val="28"/>
        </w:rPr>
        <w:t>Министерством просвещения</w:t>
      </w:r>
      <w:r w:rsidRPr="002E0236">
        <w:rPr>
          <w:rFonts w:ascii="Times New Roman" w:hAnsi="Times New Roman" w:cs="Times New Roman"/>
          <w:sz w:val="28"/>
          <w:szCs w:val="28"/>
        </w:rPr>
        <w:t xml:space="preserve"> устанавливается минимальное количество баллов по каждому образовательному предмету, подтверждающее освоение выпускником основных общеобразовательных</w:t>
      </w:r>
      <w:r w:rsidR="002E0236">
        <w:rPr>
          <w:rFonts w:ascii="Times New Roman" w:hAnsi="Times New Roman" w:cs="Times New Roman"/>
          <w:sz w:val="28"/>
          <w:szCs w:val="28"/>
        </w:rPr>
        <w:t xml:space="preserve"> </w:t>
      </w:r>
      <w:r w:rsidRPr="002E0236">
        <w:rPr>
          <w:rFonts w:ascii="Times New Roman" w:hAnsi="Times New Roman" w:cs="Times New Roman"/>
          <w:sz w:val="28"/>
          <w:szCs w:val="28"/>
        </w:rPr>
        <w:t xml:space="preserve">программ среднего (полного) </w:t>
      </w:r>
      <w:r w:rsidRPr="002E0236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в соответствии с требованиями </w:t>
      </w:r>
      <w:r w:rsidR="002E0236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2E0236">
        <w:rPr>
          <w:rFonts w:ascii="Times New Roman" w:hAnsi="Times New Roman" w:cs="Times New Roman"/>
          <w:sz w:val="28"/>
          <w:szCs w:val="28"/>
        </w:rPr>
        <w:t>образовательного стандарта среднего (полного) общего образования.</w:t>
      </w:r>
    </w:p>
    <w:p w:rsidR="00B60769" w:rsidRPr="002E0236" w:rsidRDefault="00B60769" w:rsidP="002E02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236">
        <w:rPr>
          <w:rFonts w:ascii="Times New Roman" w:hAnsi="Times New Roman" w:cs="Times New Roman"/>
          <w:sz w:val="28"/>
          <w:szCs w:val="28"/>
        </w:rPr>
        <w:t>С одной стороны, преодоление выпускником минимального порога по обязательным предметам (математике и русскому языку) необходимо для получения аттестата о</w:t>
      </w:r>
      <w:r w:rsidR="00966999">
        <w:rPr>
          <w:rFonts w:ascii="Times New Roman" w:hAnsi="Times New Roman" w:cs="Times New Roman"/>
          <w:sz w:val="28"/>
          <w:szCs w:val="28"/>
        </w:rPr>
        <w:t xml:space="preserve"> </w:t>
      </w:r>
      <w:r w:rsidRPr="002E0236">
        <w:rPr>
          <w:rFonts w:ascii="Times New Roman" w:hAnsi="Times New Roman" w:cs="Times New Roman"/>
          <w:sz w:val="28"/>
          <w:szCs w:val="28"/>
        </w:rPr>
        <w:t xml:space="preserve">среднем (полном) общем образовании, а с другой стороны, чтобы продолжить образование в </w:t>
      </w:r>
      <w:proofErr w:type="spellStart"/>
      <w:r w:rsidRPr="002E0236">
        <w:rPr>
          <w:rFonts w:ascii="Times New Roman" w:hAnsi="Times New Roman" w:cs="Times New Roman"/>
          <w:sz w:val="28"/>
          <w:szCs w:val="28"/>
        </w:rPr>
        <w:t>ссузе</w:t>
      </w:r>
      <w:proofErr w:type="spellEnd"/>
      <w:r w:rsidRPr="002E0236">
        <w:rPr>
          <w:rFonts w:ascii="Times New Roman" w:hAnsi="Times New Roman" w:cs="Times New Roman"/>
          <w:sz w:val="28"/>
          <w:szCs w:val="28"/>
        </w:rPr>
        <w:t xml:space="preserve"> или вузе, абитуриент для участия в конкурсе должен набрать не ниже минимального количества баллов по общеобразовательным предметам вступительных испытаний.</w:t>
      </w:r>
      <w:proofErr w:type="gramEnd"/>
    </w:p>
    <w:p w:rsidR="00B60769" w:rsidRPr="002E0236" w:rsidRDefault="00B60769" w:rsidP="002E02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36">
        <w:rPr>
          <w:rFonts w:ascii="Times New Roman" w:hAnsi="Times New Roman" w:cs="Times New Roman"/>
          <w:sz w:val="28"/>
          <w:szCs w:val="28"/>
        </w:rPr>
        <w:t xml:space="preserve">Минимальное количество баллов ЕГЭ, подтверждающее освоение основных общеобразовательных программ среднего (полного) общего образования по каждому общеобразовательному предмету устанавливается </w:t>
      </w:r>
      <w:r w:rsidR="00966999">
        <w:rPr>
          <w:rFonts w:ascii="Times New Roman" w:hAnsi="Times New Roman" w:cs="Times New Roman"/>
          <w:sz w:val="28"/>
          <w:szCs w:val="28"/>
        </w:rPr>
        <w:t>Министерством просвещения</w:t>
      </w:r>
      <w:r w:rsidRPr="002E0236">
        <w:rPr>
          <w:rFonts w:ascii="Times New Roman" w:hAnsi="Times New Roman" w:cs="Times New Roman"/>
          <w:sz w:val="28"/>
          <w:szCs w:val="28"/>
        </w:rPr>
        <w:t xml:space="preserve"> с учетом:</w:t>
      </w:r>
    </w:p>
    <w:p w:rsidR="00B60769" w:rsidRPr="002E0236" w:rsidRDefault="00B60769" w:rsidP="002E02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36">
        <w:rPr>
          <w:rFonts w:ascii="Times New Roman" w:hAnsi="Times New Roman" w:cs="Times New Roman"/>
          <w:sz w:val="28"/>
          <w:szCs w:val="28"/>
        </w:rPr>
        <w:t>• статистических данных по результатам экзамена данного года в целом;</w:t>
      </w:r>
    </w:p>
    <w:p w:rsidR="00B60769" w:rsidRPr="002E0236" w:rsidRDefault="00B60769" w:rsidP="002E02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36">
        <w:rPr>
          <w:rFonts w:ascii="Times New Roman" w:hAnsi="Times New Roman" w:cs="Times New Roman"/>
          <w:sz w:val="28"/>
          <w:szCs w:val="28"/>
        </w:rPr>
        <w:t>• требований к уровню общеобразовательной подготовки выпускников средней школы;</w:t>
      </w:r>
    </w:p>
    <w:p w:rsidR="00B60769" w:rsidRDefault="00B60769" w:rsidP="002E02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36">
        <w:rPr>
          <w:rFonts w:ascii="Times New Roman" w:hAnsi="Times New Roman" w:cs="Times New Roman"/>
          <w:sz w:val="28"/>
          <w:szCs w:val="28"/>
        </w:rPr>
        <w:t>• особенностей организации учебного процесса по данному общеобразовательному</w:t>
      </w:r>
      <w:r w:rsidR="00966999">
        <w:rPr>
          <w:rFonts w:ascii="Times New Roman" w:hAnsi="Times New Roman" w:cs="Times New Roman"/>
          <w:sz w:val="28"/>
          <w:szCs w:val="28"/>
        </w:rPr>
        <w:t xml:space="preserve"> </w:t>
      </w:r>
      <w:r w:rsidRPr="002E0236">
        <w:rPr>
          <w:rFonts w:ascii="Times New Roman" w:hAnsi="Times New Roman" w:cs="Times New Roman"/>
          <w:sz w:val="28"/>
          <w:szCs w:val="28"/>
        </w:rPr>
        <w:t>предмету (количество часов на его изучение);</w:t>
      </w:r>
    </w:p>
    <w:p w:rsidR="00966999" w:rsidRPr="002E0236" w:rsidRDefault="00966999" w:rsidP="00966999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данных, установленных </w:t>
      </w:r>
      <w:proofErr w:type="spellStart"/>
      <w:r w:rsidRPr="002E0236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очередной учебный год;</w:t>
      </w:r>
    </w:p>
    <w:p w:rsidR="00966999" w:rsidRDefault="00B60769" w:rsidP="002E0236">
      <w:pPr>
        <w:pStyle w:val="a3"/>
        <w:spacing w:after="0" w:line="240" w:lineRule="auto"/>
        <w:ind w:left="0" w:firstLine="709"/>
        <w:jc w:val="both"/>
      </w:pPr>
      <w:r w:rsidRPr="002E0236">
        <w:rPr>
          <w:rFonts w:ascii="Times New Roman" w:hAnsi="Times New Roman" w:cs="Times New Roman"/>
          <w:sz w:val="28"/>
          <w:szCs w:val="28"/>
        </w:rPr>
        <w:t>• экспертных суждений специалистов по отдельным общеобразовательным предметам и специалистов в области педагогических измерений.</w:t>
      </w:r>
      <w:r w:rsidRPr="002E0236">
        <w:t xml:space="preserve"> </w:t>
      </w:r>
    </w:p>
    <w:p w:rsidR="00B60769" w:rsidRDefault="00966999" w:rsidP="002E02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таблицах № 39,</w:t>
      </w:r>
      <w:r w:rsidR="00C727BC" w:rsidRPr="00C727BC">
        <w:rPr>
          <w:rFonts w:ascii="Times New Roman" w:hAnsi="Times New Roman" w:cs="Times New Roman"/>
          <w:sz w:val="28"/>
          <w:szCs w:val="28"/>
        </w:rPr>
        <w:t xml:space="preserve"> 41 </w:t>
      </w:r>
      <w:r w:rsidR="00C727BC">
        <w:rPr>
          <w:rFonts w:ascii="Times New Roman" w:hAnsi="Times New Roman" w:cs="Times New Roman"/>
          <w:sz w:val="28"/>
          <w:szCs w:val="28"/>
        </w:rPr>
        <w:t>представлены установленные минимально допустимые пороги первичных баллов по всем общеобразовательным предметам в сравнении с Российской Федерацией</w:t>
      </w:r>
      <w:r w:rsidR="005653FA" w:rsidRPr="005653FA">
        <w:rPr>
          <w:rFonts w:ascii="Times New Roman" w:hAnsi="Times New Roman" w:cs="Times New Roman"/>
          <w:sz w:val="28"/>
          <w:szCs w:val="28"/>
        </w:rPr>
        <w:t>.</w:t>
      </w:r>
    </w:p>
    <w:p w:rsidR="00E86CFD" w:rsidRPr="00F852F1" w:rsidRDefault="00E86CFD" w:rsidP="002E02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60769" w:rsidRDefault="00B60769" w:rsidP="005653F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69">
        <w:rPr>
          <w:rFonts w:ascii="Times New Roman" w:hAnsi="Times New Roman" w:cs="Times New Roman"/>
          <w:b/>
          <w:sz w:val="28"/>
          <w:szCs w:val="28"/>
        </w:rPr>
        <w:t>1.</w:t>
      </w:r>
      <w:r w:rsidR="00E86CFD">
        <w:rPr>
          <w:rFonts w:ascii="Times New Roman" w:hAnsi="Times New Roman" w:cs="Times New Roman"/>
          <w:b/>
          <w:sz w:val="28"/>
          <w:szCs w:val="28"/>
        </w:rPr>
        <w:t>5</w:t>
      </w:r>
      <w:r w:rsidRPr="00B60769">
        <w:rPr>
          <w:rFonts w:ascii="Times New Roman" w:hAnsi="Times New Roman" w:cs="Times New Roman"/>
          <w:b/>
          <w:sz w:val="28"/>
          <w:szCs w:val="28"/>
        </w:rPr>
        <w:t>. Краткие результаты единого государственного экзамена</w:t>
      </w:r>
      <w:r w:rsidR="005653FA" w:rsidRPr="00565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769">
        <w:rPr>
          <w:rFonts w:ascii="Times New Roman" w:hAnsi="Times New Roman" w:cs="Times New Roman"/>
          <w:b/>
          <w:sz w:val="28"/>
          <w:szCs w:val="28"/>
        </w:rPr>
        <w:t>по отдельным предметам</w:t>
      </w:r>
    </w:p>
    <w:p w:rsidR="00D52995" w:rsidRPr="00F852F1" w:rsidRDefault="00D52995" w:rsidP="005653F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0769" w:rsidRPr="00B60769" w:rsidRDefault="00B60769" w:rsidP="007E684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69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B60769" w:rsidRPr="007E6844" w:rsidRDefault="00B60769" w:rsidP="007E68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44">
        <w:rPr>
          <w:rFonts w:ascii="Times New Roman" w:hAnsi="Times New Roman" w:cs="Times New Roman"/>
          <w:sz w:val="28"/>
          <w:szCs w:val="28"/>
        </w:rPr>
        <w:t xml:space="preserve">В </w:t>
      </w:r>
      <w:r w:rsidR="00E86CFD">
        <w:rPr>
          <w:rFonts w:ascii="Times New Roman" w:hAnsi="Times New Roman" w:cs="Times New Roman"/>
          <w:sz w:val="28"/>
          <w:szCs w:val="28"/>
        </w:rPr>
        <w:t>Е</w:t>
      </w:r>
      <w:r w:rsidRPr="007E6844">
        <w:rPr>
          <w:rFonts w:ascii="Times New Roman" w:hAnsi="Times New Roman" w:cs="Times New Roman"/>
          <w:sz w:val="28"/>
          <w:szCs w:val="28"/>
        </w:rPr>
        <w:t xml:space="preserve">ГЭ по математике в 2012 г. приняли участие </w:t>
      </w:r>
      <w:r w:rsidR="00E86CFD" w:rsidRPr="0051126B">
        <w:rPr>
          <w:rFonts w:ascii="Times New Roman" w:hAnsi="Times New Roman" w:cs="Times New Roman"/>
          <w:b/>
          <w:sz w:val="28"/>
          <w:szCs w:val="28"/>
        </w:rPr>
        <w:t>2299</w:t>
      </w:r>
      <w:r w:rsidRPr="007E684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47073" w:rsidRPr="00447073">
        <w:rPr>
          <w:rFonts w:ascii="Times New Roman" w:hAnsi="Times New Roman" w:cs="Times New Roman"/>
          <w:sz w:val="28"/>
          <w:szCs w:val="28"/>
        </w:rPr>
        <w:t xml:space="preserve"> (70% </w:t>
      </w:r>
      <w:r w:rsidR="00447073">
        <w:rPr>
          <w:rFonts w:ascii="Times New Roman" w:hAnsi="Times New Roman" w:cs="Times New Roman"/>
          <w:sz w:val="28"/>
          <w:szCs w:val="28"/>
        </w:rPr>
        <w:t>от общего количества</w:t>
      </w:r>
      <w:r w:rsidR="00447073" w:rsidRPr="00447073">
        <w:rPr>
          <w:rFonts w:ascii="Times New Roman" w:hAnsi="Times New Roman" w:cs="Times New Roman"/>
          <w:sz w:val="28"/>
          <w:szCs w:val="28"/>
        </w:rPr>
        <w:t>)</w:t>
      </w:r>
      <w:r w:rsidR="00E86CFD">
        <w:rPr>
          <w:rFonts w:ascii="Times New Roman" w:hAnsi="Times New Roman" w:cs="Times New Roman"/>
          <w:sz w:val="28"/>
          <w:szCs w:val="28"/>
        </w:rPr>
        <w:t>.</w:t>
      </w:r>
    </w:p>
    <w:p w:rsidR="00B60769" w:rsidRPr="007E6844" w:rsidRDefault="00B60769" w:rsidP="007E68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44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E86CFD" w:rsidRPr="0051126B">
        <w:rPr>
          <w:rFonts w:ascii="Times New Roman" w:hAnsi="Times New Roman" w:cs="Times New Roman"/>
          <w:b/>
          <w:sz w:val="28"/>
          <w:szCs w:val="28"/>
        </w:rPr>
        <w:t>172</w:t>
      </w:r>
      <w:r w:rsidRPr="007E6844">
        <w:rPr>
          <w:rFonts w:ascii="Times New Roman" w:hAnsi="Times New Roman" w:cs="Times New Roman"/>
          <w:sz w:val="28"/>
          <w:szCs w:val="28"/>
        </w:rPr>
        <w:t xml:space="preserve"> </w:t>
      </w:r>
      <w:r w:rsidR="00E86CFD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Pr="007E6844">
        <w:rPr>
          <w:rFonts w:ascii="Times New Roman" w:hAnsi="Times New Roman" w:cs="Times New Roman"/>
          <w:sz w:val="28"/>
          <w:szCs w:val="28"/>
        </w:rPr>
        <w:t>(7</w:t>
      </w:r>
      <w:r w:rsidR="00E86CFD">
        <w:rPr>
          <w:rFonts w:ascii="Times New Roman" w:hAnsi="Times New Roman" w:cs="Times New Roman"/>
          <w:sz w:val="28"/>
          <w:szCs w:val="28"/>
        </w:rPr>
        <w:t>,5</w:t>
      </w:r>
      <w:r w:rsidRPr="007E6844">
        <w:rPr>
          <w:rFonts w:ascii="Times New Roman" w:hAnsi="Times New Roman" w:cs="Times New Roman"/>
          <w:sz w:val="28"/>
          <w:szCs w:val="28"/>
        </w:rPr>
        <w:t xml:space="preserve">%) </w:t>
      </w:r>
      <w:r w:rsidR="00E86CFD">
        <w:rPr>
          <w:rFonts w:ascii="Times New Roman" w:hAnsi="Times New Roman" w:cs="Times New Roman"/>
          <w:sz w:val="28"/>
          <w:szCs w:val="28"/>
        </w:rPr>
        <w:t>– учащиеся системы профессионального образования</w:t>
      </w:r>
      <w:r w:rsidRPr="007E6844">
        <w:rPr>
          <w:rFonts w:ascii="Times New Roman" w:hAnsi="Times New Roman" w:cs="Times New Roman"/>
          <w:sz w:val="28"/>
          <w:szCs w:val="28"/>
        </w:rPr>
        <w:t>.</w:t>
      </w:r>
    </w:p>
    <w:p w:rsidR="00B60769" w:rsidRPr="007E6844" w:rsidRDefault="00B60769" w:rsidP="007E68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44">
        <w:rPr>
          <w:rFonts w:ascii="Times New Roman" w:hAnsi="Times New Roman" w:cs="Times New Roman"/>
          <w:sz w:val="28"/>
          <w:szCs w:val="28"/>
        </w:rPr>
        <w:t>Анализ данных о результатах выполнения заданий ЕГЭ 2012 г. по математике</w:t>
      </w:r>
      <w:r w:rsidR="00E86CFD">
        <w:rPr>
          <w:rFonts w:ascii="Times New Roman" w:hAnsi="Times New Roman" w:cs="Times New Roman"/>
          <w:sz w:val="28"/>
          <w:szCs w:val="28"/>
        </w:rPr>
        <w:t xml:space="preserve"> </w:t>
      </w:r>
      <w:r w:rsidRPr="007E6844">
        <w:rPr>
          <w:rFonts w:ascii="Times New Roman" w:hAnsi="Times New Roman" w:cs="Times New Roman"/>
          <w:sz w:val="28"/>
          <w:szCs w:val="28"/>
        </w:rPr>
        <w:t>показывает, что использованные КИМ соответствуют целям проведения экзамена и</w:t>
      </w:r>
      <w:r w:rsidR="00E86CFD">
        <w:rPr>
          <w:rFonts w:ascii="Times New Roman" w:hAnsi="Times New Roman" w:cs="Times New Roman"/>
          <w:sz w:val="28"/>
          <w:szCs w:val="28"/>
        </w:rPr>
        <w:t xml:space="preserve"> </w:t>
      </w:r>
      <w:r w:rsidRPr="007E6844">
        <w:rPr>
          <w:rFonts w:ascii="Times New Roman" w:hAnsi="Times New Roman" w:cs="Times New Roman"/>
          <w:sz w:val="28"/>
          <w:szCs w:val="28"/>
        </w:rPr>
        <w:t>позволяют дифференцировать выпускников с различной мотивацией и уровнем</w:t>
      </w:r>
      <w:r w:rsidR="00E86CFD">
        <w:rPr>
          <w:rFonts w:ascii="Times New Roman" w:hAnsi="Times New Roman" w:cs="Times New Roman"/>
          <w:sz w:val="28"/>
          <w:szCs w:val="28"/>
        </w:rPr>
        <w:t xml:space="preserve"> </w:t>
      </w:r>
      <w:r w:rsidRPr="007E6844">
        <w:rPr>
          <w:rFonts w:ascii="Times New Roman" w:hAnsi="Times New Roman" w:cs="Times New Roman"/>
          <w:sz w:val="28"/>
          <w:szCs w:val="28"/>
        </w:rPr>
        <w:t>подготовки по ключевым разделам курса математики на базовом и профильном уровне.</w:t>
      </w:r>
    </w:p>
    <w:p w:rsidR="00B60769" w:rsidRPr="00B97855" w:rsidRDefault="00B60769" w:rsidP="004470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44">
        <w:rPr>
          <w:rFonts w:ascii="Times New Roman" w:hAnsi="Times New Roman" w:cs="Times New Roman"/>
          <w:sz w:val="28"/>
          <w:szCs w:val="28"/>
        </w:rPr>
        <w:t>Результаты экзамена 2012 г., в сравнении с 2011 г., подтверждают эффективность</w:t>
      </w:r>
      <w:r w:rsidR="00447073">
        <w:rPr>
          <w:rFonts w:ascii="Times New Roman" w:hAnsi="Times New Roman" w:cs="Times New Roman"/>
          <w:sz w:val="28"/>
          <w:szCs w:val="28"/>
        </w:rPr>
        <w:t xml:space="preserve"> </w:t>
      </w:r>
      <w:r w:rsidRPr="007E6844">
        <w:rPr>
          <w:rFonts w:ascii="Times New Roman" w:hAnsi="Times New Roman" w:cs="Times New Roman"/>
          <w:sz w:val="28"/>
          <w:szCs w:val="28"/>
        </w:rPr>
        <w:t xml:space="preserve">мер по повышению </w:t>
      </w:r>
      <w:r w:rsidR="00447073">
        <w:rPr>
          <w:rFonts w:ascii="Times New Roman" w:hAnsi="Times New Roman" w:cs="Times New Roman"/>
          <w:sz w:val="28"/>
          <w:szCs w:val="28"/>
        </w:rPr>
        <w:t>объективности при оценке качества знаний выпускников по математике</w:t>
      </w:r>
      <w:r w:rsidRPr="007E6844">
        <w:rPr>
          <w:rFonts w:ascii="Times New Roman" w:hAnsi="Times New Roman" w:cs="Times New Roman"/>
          <w:sz w:val="28"/>
          <w:szCs w:val="28"/>
        </w:rPr>
        <w:t>. Расширение спектра заданий базового уровня указывает на необходимость</w:t>
      </w:r>
      <w:r w:rsidR="00447073">
        <w:rPr>
          <w:rFonts w:ascii="Times New Roman" w:hAnsi="Times New Roman" w:cs="Times New Roman"/>
          <w:sz w:val="28"/>
          <w:szCs w:val="28"/>
        </w:rPr>
        <w:t xml:space="preserve"> </w:t>
      </w:r>
      <w:r w:rsidRPr="00B97855">
        <w:rPr>
          <w:rFonts w:ascii="Times New Roman" w:hAnsi="Times New Roman" w:cs="Times New Roman"/>
          <w:sz w:val="28"/>
          <w:szCs w:val="28"/>
        </w:rPr>
        <w:t>реального освоения математических компетентностей, отказа от натаскивания на типы</w:t>
      </w:r>
      <w:r w:rsidR="00447073">
        <w:rPr>
          <w:rFonts w:ascii="Times New Roman" w:hAnsi="Times New Roman" w:cs="Times New Roman"/>
          <w:sz w:val="28"/>
          <w:szCs w:val="28"/>
        </w:rPr>
        <w:t xml:space="preserve"> </w:t>
      </w:r>
      <w:r w:rsidRPr="00B97855">
        <w:rPr>
          <w:rFonts w:ascii="Times New Roman" w:hAnsi="Times New Roman" w:cs="Times New Roman"/>
          <w:sz w:val="28"/>
          <w:szCs w:val="28"/>
        </w:rPr>
        <w:t>заданий демонстрационного варианта.</w:t>
      </w:r>
    </w:p>
    <w:p w:rsidR="00447073" w:rsidRDefault="00447073" w:rsidP="004470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26B">
        <w:rPr>
          <w:rFonts w:ascii="Times New Roman" w:hAnsi="Times New Roman" w:cs="Times New Roman"/>
          <w:b/>
          <w:sz w:val="28"/>
          <w:szCs w:val="28"/>
        </w:rPr>
        <w:t>96%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ООО и </w:t>
      </w:r>
      <w:r w:rsidRPr="0051126B">
        <w:rPr>
          <w:rFonts w:ascii="Times New Roman" w:hAnsi="Times New Roman" w:cs="Times New Roman"/>
          <w:b/>
          <w:sz w:val="28"/>
          <w:szCs w:val="28"/>
        </w:rPr>
        <w:t>52%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СПО и НПО</w:t>
      </w:r>
      <w:r w:rsidR="00B60769" w:rsidRPr="00B97855">
        <w:rPr>
          <w:rFonts w:ascii="Times New Roman" w:hAnsi="Times New Roman" w:cs="Times New Roman"/>
          <w:sz w:val="28"/>
          <w:szCs w:val="28"/>
        </w:rPr>
        <w:t xml:space="preserve"> освоили основные разделы 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769" w:rsidRPr="00447073">
        <w:rPr>
          <w:rFonts w:ascii="Times New Roman" w:hAnsi="Times New Roman" w:cs="Times New Roman"/>
          <w:sz w:val="28"/>
          <w:szCs w:val="28"/>
        </w:rPr>
        <w:t>курса математики, овладели базовыми математическими компетенциями, 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769" w:rsidRPr="00447073">
        <w:rPr>
          <w:rFonts w:ascii="Times New Roman" w:hAnsi="Times New Roman" w:cs="Times New Roman"/>
          <w:sz w:val="28"/>
          <w:szCs w:val="28"/>
        </w:rPr>
        <w:t xml:space="preserve">в жизни и для продолжения образования по выбранной специальности. </w:t>
      </w:r>
    </w:p>
    <w:p w:rsidR="00B60769" w:rsidRPr="008E4ACD" w:rsidRDefault="00B60769" w:rsidP="008E4A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ACD">
        <w:rPr>
          <w:rFonts w:ascii="Times New Roman" w:hAnsi="Times New Roman" w:cs="Times New Roman"/>
          <w:sz w:val="28"/>
          <w:szCs w:val="28"/>
        </w:rPr>
        <w:lastRenderedPageBreak/>
        <w:t xml:space="preserve">Более </w:t>
      </w:r>
      <w:r w:rsidRPr="0051126B">
        <w:rPr>
          <w:rFonts w:ascii="Times New Roman" w:hAnsi="Times New Roman" w:cs="Times New Roman"/>
          <w:b/>
          <w:sz w:val="28"/>
          <w:szCs w:val="28"/>
        </w:rPr>
        <w:t>1</w:t>
      </w:r>
      <w:r w:rsidR="008E4ACD" w:rsidRPr="0051126B">
        <w:rPr>
          <w:rFonts w:ascii="Times New Roman" w:hAnsi="Times New Roman" w:cs="Times New Roman"/>
          <w:b/>
          <w:sz w:val="28"/>
          <w:szCs w:val="28"/>
        </w:rPr>
        <w:t>3</w:t>
      </w:r>
      <w:r w:rsidRPr="0051126B">
        <w:rPr>
          <w:rFonts w:ascii="Times New Roman" w:hAnsi="Times New Roman" w:cs="Times New Roman"/>
          <w:b/>
          <w:sz w:val="28"/>
          <w:szCs w:val="28"/>
        </w:rPr>
        <w:t>%</w:t>
      </w:r>
      <w:r w:rsidR="008E4ACD">
        <w:rPr>
          <w:rFonts w:ascii="Times New Roman" w:hAnsi="Times New Roman" w:cs="Times New Roman"/>
          <w:sz w:val="28"/>
          <w:szCs w:val="28"/>
        </w:rPr>
        <w:t xml:space="preserve"> </w:t>
      </w:r>
      <w:r w:rsidRPr="008E4ACD">
        <w:rPr>
          <w:rFonts w:ascii="Times New Roman" w:hAnsi="Times New Roman" w:cs="Times New Roman"/>
          <w:sz w:val="28"/>
          <w:szCs w:val="28"/>
        </w:rPr>
        <w:t>участников экзамена продемонстрировали повышенный и высокий уровни</w:t>
      </w:r>
      <w:r w:rsidR="008E4ACD">
        <w:rPr>
          <w:rFonts w:ascii="Times New Roman" w:hAnsi="Times New Roman" w:cs="Times New Roman"/>
          <w:sz w:val="28"/>
          <w:szCs w:val="28"/>
        </w:rPr>
        <w:t xml:space="preserve"> </w:t>
      </w:r>
      <w:r w:rsidRPr="008E4ACD">
        <w:rPr>
          <w:rFonts w:ascii="Times New Roman" w:hAnsi="Times New Roman" w:cs="Times New Roman"/>
          <w:sz w:val="28"/>
          <w:szCs w:val="28"/>
        </w:rPr>
        <w:t>математической подготовки.</w:t>
      </w:r>
    </w:p>
    <w:p w:rsidR="00B60769" w:rsidRPr="001030F5" w:rsidRDefault="00B60769" w:rsidP="001030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ACD">
        <w:rPr>
          <w:rFonts w:ascii="Times New Roman" w:hAnsi="Times New Roman" w:cs="Times New Roman"/>
          <w:sz w:val="28"/>
          <w:szCs w:val="28"/>
        </w:rPr>
        <w:t>Процент выпускников, не набравших минимального балла по ЕГЭ в 2012 г., вырос</w:t>
      </w:r>
      <w:r w:rsidR="008E4ACD">
        <w:rPr>
          <w:rFonts w:ascii="Times New Roman" w:hAnsi="Times New Roman" w:cs="Times New Roman"/>
          <w:sz w:val="28"/>
          <w:szCs w:val="28"/>
        </w:rPr>
        <w:t xml:space="preserve"> </w:t>
      </w:r>
      <w:r w:rsidRPr="008E4ACD">
        <w:rPr>
          <w:rFonts w:ascii="Times New Roman" w:hAnsi="Times New Roman" w:cs="Times New Roman"/>
          <w:sz w:val="28"/>
          <w:szCs w:val="28"/>
        </w:rPr>
        <w:t>в сравнении с 2011 г</w:t>
      </w:r>
      <w:r w:rsidR="001030F5">
        <w:rPr>
          <w:rFonts w:ascii="Times New Roman" w:hAnsi="Times New Roman" w:cs="Times New Roman"/>
          <w:sz w:val="28"/>
          <w:szCs w:val="28"/>
        </w:rPr>
        <w:t xml:space="preserve">. </w:t>
      </w:r>
      <w:r w:rsidRPr="001030F5">
        <w:rPr>
          <w:rFonts w:ascii="Times New Roman" w:hAnsi="Times New Roman" w:cs="Times New Roman"/>
          <w:sz w:val="28"/>
          <w:szCs w:val="28"/>
        </w:rPr>
        <w:t>При</w:t>
      </w:r>
      <w:r w:rsidR="001030F5">
        <w:rPr>
          <w:rFonts w:ascii="Times New Roman" w:hAnsi="Times New Roman" w:cs="Times New Roman"/>
          <w:sz w:val="28"/>
          <w:szCs w:val="28"/>
        </w:rPr>
        <w:t xml:space="preserve"> </w:t>
      </w:r>
      <w:r w:rsidRPr="001030F5">
        <w:rPr>
          <w:rFonts w:ascii="Times New Roman" w:hAnsi="Times New Roman" w:cs="Times New Roman"/>
          <w:sz w:val="28"/>
          <w:szCs w:val="28"/>
        </w:rPr>
        <w:t>этом проблемы в математическом образовании выпускников, не набравших минимального</w:t>
      </w:r>
      <w:r w:rsidR="001030F5">
        <w:rPr>
          <w:rFonts w:ascii="Times New Roman" w:hAnsi="Times New Roman" w:cs="Times New Roman"/>
          <w:sz w:val="28"/>
          <w:szCs w:val="28"/>
        </w:rPr>
        <w:t xml:space="preserve"> </w:t>
      </w:r>
      <w:r w:rsidRPr="001030F5">
        <w:rPr>
          <w:rFonts w:ascii="Times New Roman" w:hAnsi="Times New Roman" w:cs="Times New Roman"/>
          <w:sz w:val="28"/>
          <w:szCs w:val="28"/>
        </w:rPr>
        <w:t>балла, во многом связаны с плохим освоением курса основной и даже начальной школы.</w:t>
      </w:r>
    </w:p>
    <w:p w:rsidR="00B60769" w:rsidRDefault="00B60769" w:rsidP="001030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F5">
        <w:rPr>
          <w:rFonts w:ascii="Times New Roman" w:hAnsi="Times New Roman" w:cs="Times New Roman"/>
          <w:sz w:val="28"/>
          <w:szCs w:val="28"/>
        </w:rPr>
        <w:t>На уровне образовательных учреждений следует уделять больше внимания</w:t>
      </w:r>
      <w:r w:rsidR="001030F5">
        <w:rPr>
          <w:rFonts w:ascii="Times New Roman" w:hAnsi="Times New Roman" w:cs="Times New Roman"/>
          <w:sz w:val="28"/>
          <w:szCs w:val="28"/>
        </w:rPr>
        <w:t xml:space="preserve"> </w:t>
      </w:r>
      <w:r w:rsidRPr="001030F5">
        <w:rPr>
          <w:rFonts w:ascii="Times New Roman" w:hAnsi="Times New Roman" w:cs="Times New Roman"/>
          <w:sz w:val="28"/>
          <w:szCs w:val="28"/>
        </w:rPr>
        <w:t>своевременному выявлению учащихся, имеющих слабую математическую подготовку,</w:t>
      </w:r>
      <w:r w:rsidR="001030F5">
        <w:rPr>
          <w:rFonts w:ascii="Times New Roman" w:hAnsi="Times New Roman" w:cs="Times New Roman"/>
          <w:sz w:val="28"/>
          <w:szCs w:val="28"/>
        </w:rPr>
        <w:t xml:space="preserve"> </w:t>
      </w:r>
      <w:r w:rsidRPr="001030F5">
        <w:rPr>
          <w:rFonts w:ascii="Times New Roman" w:hAnsi="Times New Roman" w:cs="Times New Roman"/>
          <w:sz w:val="28"/>
          <w:szCs w:val="28"/>
        </w:rPr>
        <w:t xml:space="preserve">диагностике доминирующих факторов их </w:t>
      </w:r>
      <w:proofErr w:type="spellStart"/>
      <w:r w:rsidRPr="001030F5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1030F5">
        <w:rPr>
          <w:rFonts w:ascii="Times New Roman" w:hAnsi="Times New Roman" w:cs="Times New Roman"/>
          <w:sz w:val="28"/>
          <w:szCs w:val="28"/>
        </w:rPr>
        <w:t>, а для учащихся, имеющих</w:t>
      </w:r>
      <w:r w:rsidR="001030F5">
        <w:rPr>
          <w:rFonts w:ascii="Times New Roman" w:hAnsi="Times New Roman" w:cs="Times New Roman"/>
          <w:sz w:val="28"/>
          <w:szCs w:val="28"/>
        </w:rPr>
        <w:t xml:space="preserve"> </w:t>
      </w:r>
      <w:r w:rsidRPr="001030F5">
        <w:rPr>
          <w:rFonts w:ascii="Times New Roman" w:hAnsi="Times New Roman" w:cs="Times New Roman"/>
          <w:sz w:val="28"/>
          <w:szCs w:val="28"/>
        </w:rPr>
        <w:t>мотивацию к ликвидации пробелов в своих знаниях, организовывать специальные группы. Отметим, что полное решение проблем, порождающих</w:t>
      </w:r>
      <w:r w:rsidR="00103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0F5"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Pr="001030F5">
        <w:rPr>
          <w:rFonts w:ascii="Times New Roman" w:hAnsi="Times New Roman" w:cs="Times New Roman"/>
          <w:sz w:val="28"/>
          <w:szCs w:val="28"/>
        </w:rPr>
        <w:t xml:space="preserve"> при обучении математике, только силами образовательных учреждений</w:t>
      </w:r>
      <w:r w:rsidR="001030F5">
        <w:rPr>
          <w:rFonts w:ascii="Times New Roman" w:hAnsi="Times New Roman" w:cs="Times New Roman"/>
          <w:sz w:val="28"/>
          <w:szCs w:val="28"/>
        </w:rPr>
        <w:t xml:space="preserve"> </w:t>
      </w:r>
      <w:r w:rsidRPr="001030F5">
        <w:rPr>
          <w:rFonts w:ascii="Times New Roman" w:hAnsi="Times New Roman" w:cs="Times New Roman"/>
          <w:sz w:val="28"/>
          <w:szCs w:val="28"/>
        </w:rPr>
        <w:t>невозможно: во многих случаях проблемы имеют социальный характер.</w:t>
      </w:r>
    </w:p>
    <w:p w:rsidR="0051126B" w:rsidRDefault="001030F5" w:rsidP="005112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тестовый балл составляет </w:t>
      </w:r>
      <w:r w:rsidRPr="0051126B">
        <w:rPr>
          <w:rFonts w:ascii="Times New Roman" w:hAnsi="Times New Roman" w:cs="Times New Roman"/>
          <w:b/>
          <w:sz w:val="28"/>
          <w:szCs w:val="28"/>
        </w:rPr>
        <w:t>25,25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126B">
        <w:rPr>
          <w:rFonts w:ascii="Times New Roman" w:hAnsi="Times New Roman" w:cs="Times New Roman"/>
          <w:sz w:val="28"/>
          <w:szCs w:val="28"/>
        </w:rPr>
        <w:t xml:space="preserve"> </w:t>
      </w:r>
      <w:r w:rsidR="00B60769" w:rsidRPr="0051126B">
        <w:rPr>
          <w:rFonts w:ascii="Times New Roman" w:hAnsi="Times New Roman" w:cs="Times New Roman"/>
          <w:sz w:val="28"/>
          <w:szCs w:val="28"/>
        </w:rPr>
        <w:t xml:space="preserve">Число </w:t>
      </w:r>
      <w:proofErr w:type="gramStart"/>
      <w:r w:rsidR="00B60769" w:rsidRPr="0051126B">
        <w:rPr>
          <w:rFonts w:ascii="Times New Roman" w:hAnsi="Times New Roman" w:cs="Times New Roman"/>
          <w:sz w:val="28"/>
          <w:szCs w:val="28"/>
        </w:rPr>
        <w:t>участников, преодолевших порог 8</w:t>
      </w:r>
      <w:r w:rsidR="0051126B">
        <w:rPr>
          <w:rFonts w:ascii="Times New Roman" w:hAnsi="Times New Roman" w:cs="Times New Roman"/>
          <w:sz w:val="28"/>
          <w:szCs w:val="28"/>
        </w:rPr>
        <w:t>0</w:t>
      </w:r>
      <w:r w:rsidR="00B60769" w:rsidRPr="0051126B">
        <w:rPr>
          <w:rFonts w:ascii="Times New Roman" w:hAnsi="Times New Roman" w:cs="Times New Roman"/>
          <w:sz w:val="28"/>
          <w:szCs w:val="28"/>
        </w:rPr>
        <w:t xml:space="preserve"> тестовых балла</w:t>
      </w:r>
      <w:r w:rsidR="0051126B"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 w:rsidR="0051126B">
        <w:rPr>
          <w:rFonts w:ascii="Times New Roman" w:hAnsi="Times New Roman" w:cs="Times New Roman"/>
          <w:sz w:val="28"/>
          <w:szCs w:val="28"/>
        </w:rPr>
        <w:t xml:space="preserve"> </w:t>
      </w:r>
      <w:r w:rsidR="0051126B" w:rsidRPr="0051126B">
        <w:rPr>
          <w:rFonts w:ascii="Times New Roman" w:hAnsi="Times New Roman" w:cs="Times New Roman"/>
          <w:b/>
          <w:sz w:val="28"/>
          <w:szCs w:val="28"/>
        </w:rPr>
        <w:t>1%</w:t>
      </w:r>
      <w:r w:rsidR="0051126B">
        <w:rPr>
          <w:rFonts w:ascii="Times New Roman" w:hAnsi="Times New Roman" w:cs="Times New Roman"/>
          <w:sz w:val="28"/>
          <w:szCs w:val="28"/>
        </w:rPr>
        <w:t xml:space="preserve"> (21 работа).</w:t>
      </w:r>
    </w:p>
    <w:p w:rsidR="00B60769" w:rsidRPr="0051126B" w:rsidRDefault="0051126B" w:rsidP="00511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60769" w:rsidRPr="0051126B">
        <w:rPr>
          <w:rFonts w:ascii="Times New Roman" w:hAnsi="Times New Roman" w:cs="Times New Roman"/>
          <w:sz w:val="28"/>
          <w:szCs w:val="28"/>
        </w:rPr>
        <w:t>учетом перспективных задач развития науки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769" w:rsidRPr="0051126B">
        <w:rPr>
          <w:rFonts w:ascii="Times New Roman" w:hAnsi="Times New Roman" w:cs="Times New Roman"/>
          <w:sz w:val="28"/>
          <w:szCs w:val="28"/>
        </w:rPr>
        <w:t>наукоемких отраслей экономики требуется: серьезная работа по развитию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769" w:rsidRPr="0051126B">
        <w:rPr>
          <w:rFonts w:ascii="Times New Roman" w:hAnsi="Times New Roman" w:cs="Times New Roman"/>
          <w:sz w:val="28"/>
          <w:szCs w:val="28"/>
        </w:rPr>
        <w:t>работы с одаренными детьми, особенно в сельской местности; расширение сети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математических школ и классов</w:t>
      </w:r>
      <w:r w:rsidR="00B60769" w:rsidRPr="0051126B">
        <w:rPr>
          <w:rFonts w:ascii="Times New Roman" w:hAnsi="Times New Roman" w:cs="Times New Roman"/>
          <w:sz w:val="28"/>
          <w:szCs w:val="28"/>
        </w:rPr>
        <w:t>; целевая 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769" w:rsidRPr="0051126B">
        <w:rPr>
          <w:rFonts w:ascii="Times New Roman" w:hAnsi="Times New Roman" w:cs="Times New Roman"/>
          <w:sz w:val="28"/>
          <w:szCs w:val="28"/>
        </w:rPr>
        <w:t>педагогов, работающих с одаренными детьми.</w:t>
      </w:r>
    </w:p>
    <w:p w:rsidR="00B60769" w:rsidRPr="0051126B" w:rsidRDefault="00B60769" w:rsidP="005112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26B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gramStart"/>
      <w:r w:rsidRPr="005112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12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126B">
        <w:rPr>
          <w:rFonts w:ascii="Times New Roman" w:hAnsi="Times New Roman" w:cs="Times New Roman"/>
          <w:sz w:val="28"/>
          <w:szCs w:val="28"/>
        </w:rPr>
        <w:t>КИМ</w:t>
      </w:r>
      <w:proofErr w:type="gramEnd"/>
      <w:r w:rsidRPr="0051126B">
        <w:rPr>
          <w:rFonts w:ascii="Times New Roman" w:hAnsi="Times New Roman" w:cs="Times New Roman"/>
          <w:sz w:val="28"/>
          <w:szCs w:val="28"/>
        </w:rPr>
        <w:t xml:space="preserve"> ЕГЭ практико-ориентированных заданий способствует</w:t>
      </w:r>
      <w:r w:rsidR="0051126B">
        <w:rPr>
          <w:rFonts w:ascii="Times New Roman" w:hAnsi="Times New Roman" w:cs="Times New Roman"/>
          <w:sz w:val="28"/>
          <w:szCs w:val="28"/>
        </w:rPr>
        <w:t xml:space="preserve"> </w:t>
      </w:r>
      <w:r w:rsidRPr="0051126B">
        <w:rPr>
          <w:rFonts w:ascii="Times New Roman" w:hAnsi="Times New Roman" w:cs="Times New Roman"/>
          <w:sz w:val="28"/>
          <w:szCs w:val="28"/>
        </w:rPr>
        <w:t>выявлению и оценке качества имеющихся у участников ЕГЭ общекультурных и</w:t>
      </w:r>
      <w:r w:rsidR="0051126B">
        <w:rPr>
          <w:rFonts w:ascii="Times New Roman" w:hAnsi="Times New Roman" w:cs="Times New Roman"/>
          <w:sz w:val="28"/>
          <w:szCs w:val="28"/>
        </w:rPr>
        <w:t xml:space="preserve"> </w:t>
      </w:r>
      <w:r w:rsidRPr="0051126B">
        <w:rPr>
          <w:rFonts w:ascii="Times New Roman" w:hAnsi="Times New Roman" w:cs="Times New Roman"/>
          <w:sz w:val="28"/>
          <w:szCs w:val="28"/>
        </w:rPr>
        <w:t>коммуникативных математических умений, необходимых человеку в современном</w:t>
      </w:r>
      <w:r w:rsidR="0051126B">
        <w:rPr>
          <w:rFonts w:ascii="Times New Roman" w:hAnsi="Times New Roman" w:cs="Times New Roman"/>
          <w:sz w:val="28"/>
          <w:szCs w:val="28"/>
        </w:rPr>
        <w:t xml:space="preserve"> </w:t>
      </w:r>
      <w:r w:rsidRPr="0051126B">
        <w:rPr>
          <w:rFonts w:ascii="Times New Roman" w:hAnsi="Times New Roman" w:cs="Times New Roman"/>
          <w:sz w:val="28"/>
          <w:szCs w:val="28"/>
        </w:rPr>
        <w:t>обществе.</w:t>
      </w:r>
      <w:r w:rsidRPr="00B60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26B">
        <w:rPr>
          <w:rFonts w:ascii="Times New Roman" w:hAnsi="Times New Roman" w:cs="Times New Roman"/>
          <w:sz w:val="28"/>
          <w:szCs w:val="28"/>
        </w:rPr>
        <w:t>Вместе с</w:t>
      </w:r>
      <w:r w:rsidR="0051126B">
        <w:rPr>
          <w:rFonts w:ascii="Times New Roman" w:hAnsi="Times New Roman" w:cs="Times New Roman"/>
          <w:sz w:val="28"/>
          <w:szCs w:val="28"/>
        </w:rPr>
        <w:t xml:space="preserve"> </w:t>
      </w:r>
      <w:r w:rsidRPr="0051126B">
        <w:rPr>
          <w:rFonts w:ascii="Times New Roman" w:hAnsi="Times New Roman" w:cs="Times New Roman"/>
          <w:sz w:val="28"/>
          <w:szCs w:val="28"/>
        </w:rPr>
        <w:t>тем сохраняются неудовлетворительные результаты выполнения практико-ориентированных заданий значительной частью выпускников. Это требует существенной</w:t>
      </w:r>
      <w:r w:rsidR="0051126B">
        <w:rPr>
          <w:rFonts w:ascii="Times New Roman" w:hAnsi="Times New Roman" w:cs="Times New Roman"/>
          <w:sz w:val="28"/>
          <w:szCs w:val="28"/>
        </w:rPr>
        <w:t xml:space="preserve"> </w:t>
      </w:r>
      <w:r w:rsidRPr="0051126B">
        <w:rPr>
          <w:rFonts w:ascii="Times New Roman" w:hAnsi="Times New Roman" w:cs="Times New Roman"/>
          <w:sz w:val="28"/>
          <w:szCs w:val="28"/>
        </w:rPr>
        <w:t>корректировки методики преподавания математики в основной школе.</w:t>
      </w:r>
    </w:p>
    <w:p w:rsidR="00B60769" w:rsidRPr="00F8056B" w:rsidRDefault="00B60769" w:rsidP="00F805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56B">
        <w:rPr>
          <w:rFonts w:ascii="Times New Roman" w:hAnsi="Times New Roman" w:cs="Times New Roman"/>
          <w:sz w:val="28"/>
          <w:szCs w:val="28"/>
        </w:rPr>
        <w:t>Анализ итогов ЕГЭ 2012 г. показывает, что недостаток вычислительной культуры</w:t>
      </w:r>
      <w:r w:rsidR="00F8056B">
        <w:rPr>
          <w:rFonts w:ascii="Times New Roman" w:hAnsi="Times New Roman" w:cs="Times New Roman"/>
          <w:sz w:val="28"/>
          <w:szCs w:val="28"/>
        </w:rPr>
        <w:t xml:space="preserve"> </w:t>
      </w:r>
      <w:r w:rsidRPr="00F8056B">
        <w:rPr>
          <w:rFonts w:ascii="Times New Roman" w:hAnsi="Times New Roman" w:cs="Times New Roman"/>
          <w:sz w:val="28"/>
          <w:szCs w:val="28"/>
        </w:rPr>
        <w:t>не только сказывается на выполнении заданий по алгебре, но и приводит к неверным</w:t>
      </w:r>
      <w:r w:rsidR="00F8056B">
        <w:rPr>
          <w:rFonts w:ascii="Times New Roman" w:hAnsi="Times New Roman" w:cs="Times New Roman"/>
          <w:sz w:val="28"/>
          <w:szCs w:val="28"/>
        </w:rPr>
        <w:t xml:space="preserve"> </w:t>
      </w:r>
      <w:r w:rsidRPr="00F8056B">
        <w:rPr>
          <w:rFonts w:ascii="Times New Roman" w:hAnsi="Times New Roman" w:cs="Times New Roman"/>
          <w:sz w:val="28"/>
          <w:szCs w:val="28"/>
        </w:rPr>
        <w:t>ответам в других заданиях части 1 и потере баллов за выполнение заданий части 2.</w:t>
      </w:r>
    </w:p>
    <w:p w:rsidR="00B60769" w:rsidRPr="00F8056B" w:rsidRDefault="00B60769" w:rsidP="00F805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56B">
        <w:rPr>
          <w:rFonts w:ascii="Times New Roman" w:hAnsi="Times New Roman" w:cs="Times New Roman"/>
          <w:sz w:val="28"/>
          <w:szCs w:val="28"/>
        </w:rPr>
        <w:t>Учителям следует обратить внимание на отработку безошибочного выполнения</w:t>
      </w:r>
      <w:r w:rsidR="00F8056B">
        <w:rPr>
          <w:rFonts w:ascii="Times New Roman" w:hAnsi="Times New Roman" w:cs="Times New Roman"/>
          <w:sz w:val="28"/>
          <w:szCs w:val="28"/>
        </w:rPr>
        <w:t xml:space="preserve"> </w:t>
      </w:r>
      <w:r w:rsidRPr="00F8056B">
        <w:rPr>
          <w:rFonts w:ascii="Times New Roman" w:hAnsi="Times New Roman" w:cs="Times New Roman"/>
          <w:sz w:val="28"/>
          <w:szCs w:val="28"/>
        </w:rPr>
        <w:t>несложных преобразований и вычислений учащихся.</w:t>
      </w:r>
    </w:p>
    <w:p w:rsidR="00B60769" w:rsidRDefault="00B60769" w:rsidP="00F805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56B">
        <w:rPr>
          <w:rFonts w:ascii="Times New Roman" w:hAnsi="Times New Roman" w:cs="Times New Roman"/>
          <w:sz w:val="28"/>
          <w:szCs w:val="28"/>
        </w:rPr>
        <w:t>Определяющим фактором успешной сдачи ЕГЭ, как и любого серьезного экзамена</w:t>
      </w:r>
      <w:r w:rsidR="00F8056B">
        <w:rPr>
          <w:rFonts w:ascii="Times New Roman" w:hAnsi="Times New Roman" w:cs="Times New Roman"/>
          <w:sz w:val="28"/>
          <w:szCs w:val="28"/>
        </w:rPr>
        <w:t xml:space="preserve"> </w:t>
      </w:r>
      <w:r w:rsidRPr="00F8056B">
        <w:rPr>
          <w:rFonts w:ascii="Times New Roman" w:hAnsi="Times New Roman" w:cs="Times New Roman"/>
          <w:sz w:val="28"/>
          <w:szCs w:val="28"/>
        </w:rPr>
        <w:t>по математике, по-прежнему является целостное и качественное прохождение курса</w:t>
      </w:r>
      <w:r w:rsidR="00F8056B">
        <w:rPr>
          <w:rFonts w:ascii="Times New Roman" w:hAnsi="Times New Roman" w:cs="Times New Roman"/>
          <w:sz w:val="28"/>
          <w:szCs w:val="28"/>
        </w:rPr>
        <w:t xml:space="preserve"> </w:t>
      </w:r>
      <w:r w:rsidRPr="00F8056B">
        <w:rPr>
          <w:rFonts w:ascii="Times New Roman" w:hAnsi="Times New Roman" w:cs="Times New Roman"/>
          <w:sz w:val="28"/>
          <w:szCs w:val="28"/>
        </w:rPr>
        <w:t>математики. Итоговое повторение и завершающий этап подготовки к экзамену</w:t>
      </w:r>
      <w:r w:rsidR="00F8056B">
        <w:rPr>
          <w:rFonts w:ascii="Times New Roman" w:hAnsi="Times New Roman" w:cs="Times New Roman"/>
          <w:sz w:val="28"/>
          <w:szCs w:val="28"/>
        </w:rPr>
        <w:t xml:space="preserve"> </w:t>
      </w:r>
      <w:r w:rsidRPr="00F8056B">
        <w:rPr>
          <w:rFonts w:ascii="Times New Roman" w:hAnsi="Times New Roman" w:cs="Times New Roman"/>
          <w:sz w:val="28"/>
          <w:szCs w:val="28"/>
        </w:rPr>
        <w:t>способствуют выявлению и ликвидации проблемных зон в знаниях учащихся,</w:t>
      </w:r>
      <w:r w:rsidR="00F8056B">
        <w:rPr>
          <w:rFonts w:ascii="Times New Roman" w:hAnsi="Times New Roman" w:cs="Times New Roman"/>
          <w:sz w:val="28"/>
          <w:szCs w:val="28"/>
        </w:rPr>
        <w:t xml:space="preserve"> </w:t>
      </w:r>
      <w:r w:rsidRPr="00F8056B">
        <w:rPr>
          <w:rFonts w:ascii="Times New Roman" w:hAnsi="Times New Roman" w:cs="Times New Roman"/>
          <w:sz w:val="28"/>
          <w:szCs w:val="28"/>
        </w:rPr>
        <w:t>закреплению имеющихся умений и навыков в решении задач, снижению вероятности</w:t>
      </w:r>
      <w:r w:rsidR="00F8056B">
        <w:rPr>
          <w:rFonts w:ascii="Times New Roman" w:hAnsi="Times New Roman" w:cs="Times New Roman"/>
          <w:sz w:val="28"/>
          <w:szCs w:val="28"/>
        </w:rPr>
        <w:t xml:space="preserve"> </w:t>
      </w:r>
      <w:r w:rsidRPr="00F8056B">
        <w:rPr>
          <w:rFonts w:ascii="Times New Roman" w:hAnsi="Times New Roman" w:cs="Times New Roman"/>
          <w:sz w:val="28"/>
          <w:szCs w:val="28"/>
        </w:rPr>
        <w:t>ошибок. Для успешной сдачи ЕГЭ необходимо систематически изучать математику,</w:t>
      </w:r>
      <w:r w:rsidR="00F8056B">
        <w:rPr>
          <w:rFonts w:ascii="Times New Roman" w:hAnsi="Times New Roman" w:cs="Times New Roman"/>
          <w:sz w:val="28"/>
          <w:szCs w:val="28"/>
        </w:rPr>
        <w:t xml:space="preserve"> </w:t>
      </w:r>
      <w:r w:rsidRPr="00F8056B">
        <w:rPr>
          <w:rFonts w:ascii="Times New Roman" w:hAnsi="Times New Roman" w:cs="Times New Roman"/>
          <w:sz w:val="28"/>
          <w:szCs w:val="28"/>
        </w:rPr>
        <w:t>развивать мышление, отрабатывать навыки решения задач различного уровня.</w:t>
      </w:r>
    </w:p>
    <w:p w:rsidR="00F8056B" w:rsidRDefault="00F8056B" w:rsidP="00F805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и качественный анализ результатов по математике представлен в таблицах №2, 18, 33, 38, 39, 41, 56,</w:t>
      </w:r>
      <w:r w:rsidR="00D52995">
        <w:rPr>
          <w:rFonts w:ascii="Times New Roman" w:hAnsi="Times New Roman" w:cs="Times New Roman"/>
          <w:sz w:val="28"/>
          <w:szCs w:val="28"/>
        </w:rPr>
        <w:t xml:space="preserve"> 56-</w:t>
      </w:r>
      <w:r w:rsidR="00F852F1">
        <w:rPr>
          <w:rFonts w:ascii="Times New Roman" w:hAnsi="Times New Roman" w:cs="Times New Roman"/>
          <w:sz w:val="28"/>
          <w:szCs w:val="28"/>
        </w:rPr>
        <w:t xml:space="preserve">в, </w:t>
      </w:r>
      <w:proofErr w:type="gramStart"/>
      <w:r w:rsidR="00F852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52995">
        <w:rPr>
          <w:rFonts w:ascii="Times New Roman" w:hAnsi="Times New Roman" w:cs="Times New Roman"/>
          <w:sz w:val="28"/>
          <w:szCs w:val="28"/>
        </w:rPr>
        <w:t>.</w:t>
      </w:r>
    </w:p>
    <w:p w:rsidR="00D52995" w:rsidRPr="00F852F1" w:rsidRDefault="00D52995" w:rsidP="00F805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60769" w:rsidRPr="00B60769" w:rsidRDefault="00B60769" w:rsidP="009472AD">
      <w:pPr>
        <w:pStyle w:val="a3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69">
        <w:rPr>
          <w:rFonts w:ascii="Times New Roman" w:hAnsi="Times New Roman" w:cs="Times New Roman"/>
          <w:b/>
          <w:sz w:val="28"/>
          <w:szCs w:val="28"/>
        </w:rPr>
        <w:t>Р</w:t>
      </w:r>
      <w:r w:rsidR="00F8056B">
        <w:rPr>
          <w:rFonts w:ascii="Times New Roman" w:hAnsi="Times New Roman" w:cs="Times New Roman"/>
          <w:b/>
          <w:sz w:val="28"/>
          <w:szCs w:val="28"/>
        </w:rPr>
        <w:t>одной</w:t>
      </w:r>
      <w:r w:rsidRPr="00B60769">
        <w:rPr>
          <w:rFonts w:ascii="Times New Roman" w:hAnsi="Times New Roman" w:cs="Times New Roman"/>
          <w:b/>
          <w:sz w:val="28"/>
          <w:szCs w:val="28"/>
        </w:rPr>
        <w:t xml:space="preserve"> язык</w:t>
      </w:r>
    </w:p>
    <w:p w:rsidR="002C3865" w:rsidRDefault="00B60769" w:rsidP="00A475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9D">
        <w:rPr>
          <w:rFonts w:ascii="Times New Roman" w:hAnsi="Times New Roman" w:cs="Times New Roman"/>
          <w:sz w:val="28"/>
          <w:szCs w:val="28"/>
        </w:rPr>
        <w:t>Всего ЕГЭ по р</w:t>
      </w:r>
      <w:r w:rsidR="002C3865">
        <w:rPr>
          <w:rFonts w:ascii="Times New Roman" w:hAnsi="Times New Roman" w:cs="Times New Roman"/>
          <w:sz w:val="28"/>
          <w:szCs w:val="28"/>
        </w:rPr>
        <w:t xml:space="preserve">одному </w:t>
      </w:r>
      <w:r w:rsidRPr="00A4759D">
        <w:rPr>
          <w:rFonts w:ascii="Times New Roman" w:hAnsi="Times New Roman" w:cs="Times New Roman"/>
          <w:sz w:val="28"/>
          <w:szCs w:val="28"/>
        </w:rPr>
        <w:t xml:space="preserve">языку сдавали </w:t>
      </w:r>
      <w:r w:rsidR="002C3865">
        <w:rPr>
          <w:rFonts w:ascii="Times New Roman" w:hAnsi="Times New Roman" w:cs="Times New Roman"/>
          <w:sz w:val="28"/>
          <w:szCs w:val="28"/>
        </w:rPr>
        <w:t>2803</w:t>
      </w:r>
      <w:r w:rsidRPr="00A4759D">
        <w:rPr>
          <w:rFonts w:ascii="Times New Roman" w:hAnsi="Times New Roman" w:cs="Times New Roman"/>
          <w:sz w:val="28"/>
          <w:szCs w:val="28"/>
        </w:rPr>
        <w:t xml:space="preserve"> </w:t>
      </w:r>
      <w:r w:rsidR="009472AD">
        <w:rPr>
          <w:rFonts w:ascii="Times New Roman" w:hAnsi="Times New Roman" w:cs="Times New Roman"/>
          <w:sz w:val="28"/>
          <w:szCs w:val="28"/>
        </w:rPr>
        <w:t>человека</w:t>
      </w:r>
      <w:r w:rsidR="002C3865">
        <w:rPr>
          <w:rFonts w:ascii="Times New Roman" w:hAnsi="Times New Roman" w:cs="Times New Roman"/>
          <w:sz w:val="28"/>
          <w:szCs w:val="28"/>
        </w:rPr>
        <w:t xml:space="preserve"> (85%)</w:t>
      </w:r>
      <w:r w:rsidRPr="00A4759D">
        <w:rPr>
          <w:rFonts w:ascii="Times New Roman" w:hAnsi="Times New Roman" w:cs="Times New Roman"/>
          <w:sz w:val="28"/>
          <w:szCs w:val="28"/>
        </w:rPr>
        <w:t>. Результаты единого государственного экзамена по р</w:t>
      </w:r>
      <w:r w:rsidR="002C3865">
        <w:rPr>
          <w:rFonts w:ascii="Times New Roman" w:hAnsi="Times New Roman" w:cs="Times New Roman"/>
          <w:sz w:val="28"/>
          <w:szCs w:val="28"/>
        </w:rPr>
        <w:t>одно</w:t>
      </w:r>
      <w:r w:rsidRPr="00A4759D">
        <w:rPr>
          <w:rFonts w:ascii="Times New Roman" w:hAnsi="Times New Roman" w:cs="Times New Roman"/>
          <w:sz w:val="28"/>
          <w:szCs w:val="28"/>
        </w:rPr>
        <w:t>му языку 2012 г. в целом</w:t>
      </w:r>
      <w:r w:rsidR="002C3865">
        <w:rPr>
          <w:rFonts w:ascii="Times New Roman" w:hAnsi="Times New Roman" w:cs="Times New Roman"/>
          <w:sz w:val="28"/>
          <w:szCs w:val="28"/>
        </w:rPr>
        <w:t xml:space="preserve"> </w:t>
      </w:r>
      <w:r w:rsidRPr="00A4759D">
        <w:rPr>
          <w:rFonts w:ascii="Times New Roman" w:hAnsi="Times New Roman" w:cs="Times New Roman"/>
          <w:sz w:val="28"/>
          <w:szCs w:val="28"/>
        </w:rPr>
        <w:t xml:space="preserve">схожи с </w:t>
      </w:r>
      <w:r w:rsidRPr="00A4759D">
        <w:rPr>
          <w:rFonts w:ascii="Times New Roman" w:hAnsi="Times New Roman" w:cs="Times New Roman"/>
          <w:sz w:val="28"/>
          <w:szCs w:val="28"/>
        </w:rPr>
        <w:lastRenderedPageBreak/>
        <w:t>результатами ЕГЭ предыдущих лет. Средний тестовый балл участников ЕГЭ 2012</w:t>
      </w:r>
      <w:r w:rsidR="002C3865">
        <w:rPr>
          <w:rFonts w:ascii="Times New Roman" w:hAnsi="Times New Roman" w:cs="Times New Roman"/>
          <w:sz w:val="28"/>
          <w:szCs w:val="28"/>
        </w:rPr>
        <w:t xml:space="preserve"> </w:t>
      </w:r>
      <w:r w:rsidRPr="00A4759D">
        <w:rPr>
          <w:rFonts w:ascii="Times New Roman" w:hAnsi="Times New Roman" w:cs="Times New Roman"/>
          <w:sz w:val="28"/>
          <w:szCs w:val="28"/>
        </w:rPr>
        <w:t>г. составил</w:t>
      </w:r>
      <w:r w:rsidR="002C3865">
        <w:rPr>
          <w:rFonts w:ascii="Times New Roman" w:hAnsi="Times New Roman" w:cs="Times New Roman"/>
          <w:sz w:val="28"/>
          <w:szCs w:val="28"/>
        </w:rPr>
        <w:t>:</w:t>
      </w:r>
    </w:p>
    <w:p w:rsidR="002C3865" w:rsidRDefault="002C3865" w:rsidP="00A475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русскому языку – 54,46;</w:t>
      </w:r>
    </w:p>
    <w:p w:rsidR="002C3865" w:rsidRDefault="002C3865" w:rsidP="00A475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молдавскому языку – 50,44;</w:t>
      </w:r>
    </w:p>
    <w:p w:rsidR="002C3865" w:rsidRDefault="002C3865" w:rsidP="00A475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украинскому языку – 59,02.</w:t>
      </w:r>
    </w:p>
    <w:p w:rsidR="002C3865" w:rsidRDefault="00B60769" w:rsidP="002C38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9D">
        <w:rPr>
          <w:rFonts w:ascii="Times New Roman" w:hAnsi="Times New Roman" w:cs="Times New Roman"/>
          <w:sz w:val="28"/>
          <w:szCs w:val="28"/>
        </w:rPr>
        <w:t xml:space="preserve">Доля участников </w:t>
      </w:r>
      <w:proofErr w:type="gramStart"/>
      <w:r w:rsidRPr="00A4759D">
        <w:rPr>
          <w:rFonts w:ascii="Times New Roman" w:hAnsi="Times New Roman" w:cs="Times New Roman"/>
          <w:sz w:val="28"/>
          <w:szCs w:val="28"/>
        </w:rPr>
        <w:t>ЕГЭ</w:t>
      </w:r>
      <w:proofErr w:type="gramEnd"/>
      <w:r w:rsidRPr="00A4759D">
        <w:rPr>
          <w:rFonts w:ascii="Times New Roman" w:hAnsi="Times New Roman" w:cs="Times New Roman"/>
          <w:sz w:val="28"/>
          <w:szCs w:val="28"/>
        </w:rPr>
        <w:t xml:space="preserve"> </w:t>
      </w:r>
      <w:r w:rsidR="002C3865" w:rsidRPr="00A4759D">
        <w:rPr>
          <w:rFonts w:ascii="Times New Roman" w:hAnsi="Times New Roman" w:cs="Times New Roman"/>
          <w:sz w:val="28"/>
          <w:szCs w:val="28"/>
        </w:rPr>
        <w:t>не преодолевших минимальную границу</w:t>
      </w:r>
      <w:r w:rsidR="002C3865">
        <w:rPr>
          <w:rFonts w:ascii="Times New Roman" w:hAnsi="Times New Roman" w:cs="Times New Roman"/>
          <w:sz w:val="28"/>
          <w:szCs w:val="28"/>
        </w:rPr>
        <w:t>:</w:t>
      </w:r>
    </w:p>
    <w:p w:rsidR="002C3865" w:rsidRDefault="002C3865" w:rsidP="002C38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русскому языку – 3,2%;</w:t>
      </w:r>
    </w:p>
    <w:p w:rsidR="002C3865" w:rsidRDefault="002C3865" w:rsidP="002C38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молдавскому языку – 1,6%;</w:t>
      </w:r>
    </w:p>
    <w:p w:rsidR="002C3865" w:rsidRDefault="002C3865" w:rsidP="002C38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украинскому языку – 0%.</w:t>
      </w:r>
    </w:p>
    <w:p w:rsidR="00B60769" w:rsidRPr="009472AD" w:rsidRDefault="00B60769" w:rsidP="009472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2AD">
        <w:rPr>
          <w:rFonts w:ascii="Times New Roman" w:hAnsi="Times New Roman" w:cs="Times New Roman"/>
          <w:sz w:val="28"/>
          <w:szCs w:val="28"/>
        </w:rPr>
        <w:t>В течение последних лет наблюдаются стабильные тенденции в состоянии</w:t>
      </w:r>
      <w:r w:rsidR="009472AD">
        <w:rPr>
          <w:rFonts w:ascii="Times New Roman" w:hAnsi="Times New Roman" w:cs="Times New Roman"/>
          <w:sz w:val="28"/>
          <w:szCs w:val="28"/>
        </w:rPr>
        <w:t xml:space="preserve"> </w:t>
      </w:r>
      <w:r w:rsidRPr="009472AD">
        <w:rPr>
          <w:rFonts w:ascii="Times New Roman" w:hAnsi="Times New Roman" w:cs="Times New Roman"/>
          <w:sz w:val="28"/>
          <w:szCs w:val="28"/>
        </w:rPr>
        <w:t>подготовки выпускников по р</w:t>
      </w:r>
      <w:r w:rsidR="009472AD">
        <w:rPr>
          <w:rFonts w:ascii="Times New Roman" w:hAnsi="Times New Roman" w:cs="Times New Roman"/>
          <w:sz w:val="28"/>
          <w:szCs w:val="28"/>
        </w:rPr>
        <w:t>одно</w:t>
      </w:r>
      <w:r w:rsidRPr="009472AD">
        <w:rPr>
          <w:rFonts w:ascii="Times New Roman" w:hAnsi="Times New Roman" w:cs="Times New Roman"/>
          <w:sz w:val="28"/>
          <w:szCs w:val="28"/>
        </w:rPr>
        <w:t>му языку. На основании результатов проведения</w:t>
      </w:r>
      <w:r w:rsidR="009472AD">
        <w:rPr>
          <w:rFonts w:ascii="Times New Roman" w:hAnsi="Times New Roman" w:cs="Times New Roman"/>
          <w:sz w:val="28"/>
          <w:szCs w:val="28"/>
        </w:rPr>
        <w:t xml:space="preserve"> </w:t>
      </w:r>
      <w:r w:rsidRPr="009472AD">
        <w:rPr>
          <w:rFonts w:ascii="Times New Roman" w:hAnsi="Times New Roman" w:cs="Times New Roman"/>
          <w:sz w:val="28"/>
          <w:szCs w:val="28"/>
        </w:rPr>
        <w:t>экзамена выявлены повторяющиеся из года в год проблемы в освоении отдельных</w:t>
      </w:r>
      <w:r w:rsidR="009472AD">
        <w:rPr>
          <w:rFonts w:ascii="Times New Roman" w:hAnsi="Times New Roman" w:cs="Times New Roman"/>
          <w:sz w:val="28"/>
          <w:szCs w:val="28"/>
        </w:rPr>
        <w:t xml:space="preserve"> </w:t>
      </w:r>
      <w:r w:rsidRPr="009472AD">
        <w:rPr>
          <w:rFonts w:ascii="Times New Roman" w:hAnsi="Times New Roman" w:cs="Times New Roman"/>
          <w:sz w:val="28"/>
          <w:szCs w:val="28"/>
        </w:rPr>
        <w:t>элементов содержания, а также типичные ошибки экзаменуемых при выполнении заданий</w:t>
      </w:r>
      <w:r w:rsidR="009472AD">
        <w:rPr>
          <w:rFonts w:ascii="Times New Roman" w:hAnsi="Times New Roman" w:cs="Times New Roman"/>
          <w:sz w:val="28"/>
          <w:szCs w:val="28"/>
        </w:rPr>
        <w:t xml:space="preserve"> </w:t>
      </w:r>
      <w:r w:rsidRPr="009472AD">
        <w:rPr>
          <w:rFonts w:ascii="Times New Roman" w:hAnsi="Times New Roman" w:cs="Times New Roman"/>
          <w:sz w:val="28"/>
          <w:szCs w:val="28"/>
        </w:rPr>
        <w:t>одинаковой тематики.</w:t>
      </w:r>
    </w:p>
    <w:p w:rsidR="00B60769" w:rsidRDefault="00B60769" w:rsidP="009472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2AD">
        <w:rPr>
          <w:rFonts w:ascii="Times New Roman" w:hAnsi="Times New Roman" w:cs="Times New Roman"/>
          <w:sz w:val="28"/>
          <w:szCs w:val="28"/>
        </w:rPr>
        <w:t>Статистика показывает, что практически не изменился и остался низким процент</w:t>
      </w:r>
      <w:r w:rsidR="009472AD">
        <w:rPr>
          <w:rFonts w:ascii="Times New Roman" w:hAnsi="Times New Roman" w:cs="Times New Roman"/>
          <w:sz w:val="28"/>
          <w:szCs w:val="28"/>
        </w:rPr>
        <w:t xml:space="preserve"> </w:t>
      </w:r>
      <w:r w:rsidRPr="009472AD">
        <w:rPr>
          <w:rFonts w:ascii="Times New Roman" w:hAnsi="Times New Roman" w:cs="Times New Roman"/>
          <w:sz w:val="28"/>
          <w:szCs w:val="28"/>
        </w:rPr>
        <w:t xml:space="preserve">выполнения заданий, проверяющих </w:t>
      </w:r>
      <w:proofErr w:type="spellStart"/>
      <w:r w:rsidRPr="009472A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472AD">
        <w:rPr>
          <w:rFonts w:ascii="Times New Roman" w:hAnsi="Times New Roman" w:cs="Times New Roman"/>
          <w:sz w:val="28"/>
          <w:szCs w:val="28"/>
        </w:rPr>
        <w:t xml:space="preserve"> лингвистической компетенции.</w:t>
      </w:r>
      <w:r w:rsidR="009472AD">
        <w:rPr>
          <w:rFonts w:ascii="Times New Roman" w:hAnsi="Times New Roman" w:cs="Times New Roman"/>
          <w:sz w:val="28"/>
          <w:szCs w:val="28"/>
        </w:rPr>
        <w:t xml:space="preserve"> </w:t>
      </w:r>
      <w:r w:rsidRPr="009472AD">
        <w:rPr>
          <w:rFonts w:ascii="Times New Roman" w:hAnsi="Times New Roman" w:cs="Times New Roman"/>
          <w:sz w:val="28"/>
          <w:szCs w:val="28"/>
        </w:rPr>
        <w:t xml:space="preserve">При этом остаются недостаточно усвоенными разделы </w:t>
      </w:r>
      <w:proofErr w:type="spellStart"/>
      <w:r w:rsidRPr="009472AD">
        <w:rPr>
          <w:rFonts w:ascii="Times New Roman" w:hAnsi="Times New Roman" w:cs="Times New Roman"/>
          <w:sz w:val="28"/>
          <w:szCs w:val="28"/>
        </w:rPr>
        <w:t>речеведения</w:t>
      </w:r>
      <w:proofErr w:type="spellEnd"/>
      <w:r w:rsidRPr="009472AD">
        <w:rPr>
          <w:rFonts w:ascii="Times New Roman" w:hAnsi="Times New Roman" w:cs="Times New Roman"/>
          <w:sz w:val="28"/>
          <w:szCs w:val="28"/>
        </w:rPr>
        <w:t>, связанные с формированием коммуникативной компетенции. Недостаточно развитые навыки аналитической</w:t>
      </w:r>
      <w:r w:rsidR="009472AD">
        <w:rPr>
          <w:rFonts w:ascii="Times New Roman" w:hAnsi="Times New Roman" w:cs="Times New Roman"/>
          <w:sz w:val="28"/>
          <w:szCs w:val="28"/>
        </w:rPr>
        <w:t xml:space="preserve"> </w:t>
      </w:r>
      <w:r w:rsidRPr="009472AD">
        <w:rPr>
          <w:rFonts w:ascii="Times New Roman" w:hAnsi="Times New Roman" w:cs="Times New Roman"/>
          <w:sz w:val="28"/>
          <w:szCs w:val="28"/>
        </w:rPr>
        <w:t xml:space="preserve">работы со словом и с текстом, отсутствие достаточной практики анализа языковых явлений сказываются и на качестве выполнения </w:t>
      </w:r>
      <w:proofErr w:type="gramStart"/>
      <w:r w:rsidRPr="009472AD">
        <w:rPr>
          <w:rFonts w:ascii="Times New Roman" w:hAnsi="Times New Roman" w:cs="Times New Roman"/>
          <w:sz w:val="28"/>
          <w:szCs w:val="28"/>
        </w:rPr>
        <w:t>экзаменуемыми</w:t>
      </w:r>
      <w:proofErr w:type="gramEnd"/>
      <w:r w:rsidRPr="009472AD">
        <w:rPr>
          <w:rFonts w:ascii="Times New Roman" w:hAnsi="Times New Roman" w:cs="Times New Roman"/>
          <w:sz w:val="28"/>
          <w:szCs w:val="28"/>
        </w:rPr>
        <w:t xml:space="preserve"> части 3 экзаменационной работы, проверяющей основные коммуникативные навыки экзаменуемых.</w:t>
      </w:r>
    </w:p>
    <w:p w:rsidR="009A5DEE" w:rsidRDefault="009A5DEE" w:rsidP="009A5D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Количественный и качественный анализ результатов по родному языку представлен в таблицах №3, 4, 5, 18, 34, 35, 36, 37, 39, 41, 52-а,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 с, 53-а, в, с</w:t>
      </w:r>
      <w:r w:rsidR="00F852F1">
        <w:rPr>
          <w:rFonts w:ascii="Times New Roman" w:hAnsi="Times New Roman" w:cs="Times New Roman"/>
          <w:sz w:val="28"/>
          <w:szCs w:val="28"/>
        </w:rPr>
        <w:t>, 54-а, в,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2AD" w:rsidRPr="009472AD" w:rsidRDefault="009472AD" w:rsidP="009472A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B60769" w:rsidRPr="00B60769" w:rsidRDefault="00B60769" w:rsidP="009472A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69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B60769" w:rsidRPr="00B60769" w:rsidRDefault="00B60769" w:rsidP="009472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2AD">
        <w:rPr>
          <w:rFonts w:ascii="Times New Roman" w:hAnsi="Times New Roman" w:cs="Times New Roman"/>
          <w:sz w:val="28"/>
          <w:szCs w:val="28"/>
        </w:rPr>
        <w:t xml:space="preserve">В ЕГЭ по физике в 2012 г. приняли участие </w:t>
      </w:r>
      <w:r w:rsidR="009472AD">
        <w:rPr>
          <w:rFonts w:ascii="Times New Roman" w:hAnsi="Times New Roman" w:cs="Times New Roman"/>
          <w:sz w:val="28"/>
          <w:szCs w:val="28"/>
        </w:rPr>
        <w:t xml:space="preserve">392 человека </w:t>
      </w:r>
      <w:r w:rsidRPr="009472AD">
        <w:rPr>
          <w:rFonts w:ascii="Times New Roman" w:hAnsi="Times New Roman" w:cs="Times New Roman"/>
          <w:sz w:val="28"/>
          <w:szCs w:val="28"/>
        </w:rPr>
        <w:t>(</w:t>
      </w:r>
      <w:r w:rsidR="009472AD">
        <w:rPr>
          <w:rFonts w:ascii="Times New Roman" w:hAnsi="Times New Roman" w:cs="Times New Roman"/>
          <w:sz w:val="28"/>
          <w:szCs w:val="28"/>
        </w:rPr>
        <w:t>12%</w:t>
      </w:r>
      <w:r w:rsidRPr="009472AD">
        <w:rPr>
          <w:rFonts w:ascii="Times New Roman" w:hAnsi="Times New Roman" w:cs="Times New Roman"/>
          <w:sz w:val="28"/>
          <w:szCs w:val="28"/>
        </w:rPr>
        <w:t>).</w:t>
      </w:r>
      <w:r w:rsidRPr="00B607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0769" w:rsidRDefault="009472AD" w:rsidP="003A48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2AD">
        <w:rPr>
          <w:rFonts w:ascii="Times New Roman" w:hAnsi="Times New Roman" w:cs="Times New Roman"/>
          <w:sz w:val="28"/>
          <w:szCs w:val="28"/>
        </w:rPr>
        <w:t>С</w:t>
      </w:r>
      <w:r w:rsidR="00B60769" w:rsidRPr="009472AD">
        <w:rPr>
          <w:rFonts w:ascii="Times New Roman" w:hAnsi="Times New Roman" w:cs="Times New Roman"/>
          <w:sz w:val="28"/>
          <w:szCs w:val="28"/>
        </w:rPr>
        <w:t xml:space="preserve">редний тестовый балл составил </w:t>
      </w:r>
      <w:r w:rsidRPr="009472AD">
        <w:rPr>
          <w:rFonts w:ascii="Times New Roman" w:hAnsi="Times New Roman" w:cs="Times New Roman"/>
          <w:sz w:val="28"/>
          <w:szCs w:val="28"/>
        </w:rPr>
        <w:t>23,7</w:t>
      </w:r>
      <w:r w:rsidR="00B60769" w:rsidRPr="009472AD">
        <w:rPr>
          <w:rFonts w:ascii="Times New Roman" w:hAnsi="Times New Roman" w:cs="Times New Roman"/>
          <w:sz w:val="28"/>
          <w:szCs w:val="28"/>
        </w:rPr>
        <w:t>.</w:t>
      </w:r>
      <w:r w:rsidR="00B60769" w:rsidRPr="00B60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81D">
        <w:rPr>
          <w:rFonts w:ascii="Times New Roman" w:hAnsi="Times New Roman" w:cs="Times New Roman"/>
          <w:sz w:val="28"/>
          <w:szCs w:val="28"/>
        </w:rPr>
        <w:t xml:space="preserve">Лучшие результаты показали выпускники </w:t>
      </w:r>
      <w:proofErr w:type="spellStart"/>
      <w:r w:rsidR="003A481D">
        <w:rPr>
          <w:rFonts w:ascii="Times New Roman" w:hAnsi="Times New Roman" w:cs="Times New Roman"/>
          <w:sz w:val="28"/>
          <w:szCs w:val="28"/>
        </w:rPr>
        <w:t>Рыбницкого</w:t>
      </w:r>
      <w:proofErr w:type="spellEnd"/>
      <w:r w:rsidR="003A481D">
        <w:rPr>
          <w:rFonts w:ascii="Times New Roman" w:hAnsi="Times New Roman" w:cs="Times New Roman"/>
          <w:sz w:val="28"/>
          <w:szCs w:val="28"/>
        </w:rPr>
        <w:t xml:space="preserve"> района, г. Бендеры, худшие – выпускники </w:t>
      </w:r>
      <w:proofErr w:type="spellStart"/>
      <w:r w:rsidR="003A481D"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 w:rsidR="003A481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4472B" w:rsidRPr="00B60769" w:rsidRDefault="00B60769" w:rsidP="002447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2B">
        <w:rPr>
          <w:rFonts w:ascii="Times New Roman" w:hAnsi="Times New Roman" w:cs="Times New Roman"/>
          <w:sz w:val="28"/>
          <w:szCs w:val="28"/>
        </w:rPr>
        <w:t xml:space="preserve">По результатам этого года </w:t>
      </w:r>
      <w:r w:rsidR="003E250E">
        <w:rPr>
          <w:rFonts w:ascii="Times New Roman" w:hAnsi="Times New Roman" w:cs="Times New Roman"/>
          <w:sz w:val="28"/>
          <w:szCs w:val="28"/>
        </w:rPr>
        <w:t>20,92</w:t>
      </w:r>
      <w:r w:rsidRPr="0024472B">
        <w:rPr>
          <w:rFonts w:ascii="Times New Roman" w:hAnsi="Times New Roman" w:cs="Times New Roman"/>
          <w:sz w:val="28"/>
          <w:szCs w:val="28"/>
        </w:rPr>
        <w:t>%</w:t>
      </w:r>
      <w:r w:rsidR="0024472B">
        <w:rPr>
          <w:rFonts w:ascii="Times New Roman" w:hAnsi="Times New Roman" w:cs="Times New Roman"/>
          <w:sz w:val="28"/>
          <w:szCs w:val="28"/>
        </w:rPr>
        <w:t xml:space="preserve"> </w:t>
      </w:r>
      <w:r w:rsidRPr="0024472B">
        <w:rPr>
          <w:rFonts w:ascii="Times New Roman" w:hAnsi="Times New Roman" w:cs="Times New Roman"/>
          <w:sz w:val="28"/>
          <w:szCs w:val="28"/>
        </w:rPr>
        <w:t>участников экзамена не смогли продемонстрировать знания, достаточные для получения</w:t>
      </w:r>
      <w:r w:rsidR="0024472B">
        <w:rPr>
          <w:rFonts w:ascii="Times New Roman" w:hAnsi="Times New Roman" w:cs="Times New Roman"/>
          <w:sz w:val="28"/>
          <w:szCs w:val="28"/>
        </w:rPr>
        <w:t xml:space="preserve"> </w:t>
      </w:r>
      <w:r w:rsidRPr="0024472B">
        <w:rPr>
          <w:rFonts w:ascii="Times New Roman" w:hAnsi="Times New Roman" w:cs="Times New Roman"/>
          <w:sz w:val="28"/>
          <w:szCs w:val="28"/>
        </w:rPr>
        <w:t>свидетельства о результатах ЕГЭ по физике.</w:t>
      </w:r>
      <w:r w:rsidRPr="00B607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0769" w:rsidRPr="00FA20C3" w:rsidRDefault="00B60769" w:rsidP="00FA20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C3">
        <w:rPr>
          <w:rFonts w:ascii="Times New Roman" w:hAnsi="Times New Roman" w:cs="Times New Roman"/>
          <w:sz w:val="28"/>
          <w:szCs w:val="28"/>
        </w:rPr>
        <w:t>По р</w:t>
      </w:r>
      <w:r w:rsidR="0024472B" w:rsidRPr="00FA20C3">
        <w:rPr>
          <w:rFonts w:ascii="Times New Roman" w:hAnsi="Times New Roman" w:cs="Times New Roman"/>
          <w:sz w:val="28"/>
          <w:szCs w:val="28"/>
        </w:rPr>
        <w:t>ай</w:t>
      </w:r>
      <w:r w:rsidRPr="00FA20C3">
        <w:rPr>
          <w:rFonts w:ascii="Times New Roman" w:hAnsi="Times New Roman" w:cs="Times New Roman"/>
          <w:sz w:val="28"/>
          <w:szCs w:val="28"/>
        </w:rPr>
        <w:t>онам процент участников, не преодолевших минимальную границу, варьир</w:t>
      </w:r>
      <w:r w:rsidR="00FA20C3">
        <w:rPr>
          <w:rFonts w:ascii="Times New Roman" w:hAnsi="Times New Roman" w:cs="Times New Roman"/>
          <w:sz w:val="28"/>
          <w:szCs w:val="28"/>
        </w:rPr>
        <w:t>уется</w:t>
      </w:r>
      <w:r w:rsidRPr="00FA20C3">
        <w:rPr>
          <w:rFonts w:ascii="Times New Roman" w:hAnsi="Times New Roman" w:cs="Times New Roman"/>
          <w:sz w:val="28"/>
          <w:szCs w:val="28"/>
        </w:rPr>
        <w:t xml:space="preserve"> от </w:t>
      </w:r>
      <w:r w:rsidR="00FA20C3">
        <w:rPr>
          <w:rFonts w:ascii="Times New Roman" w:hAnsi="Times New Roman" w:cs="Times New Roman"/>
          <w:sz w:val="28"/>
          <w:szCs w:val="28"/>
        </w:rPr>
        <w:t>7</w:t>
      </w:r>
      <w:r w:rsidRPr="00FA20C3">
        <w:rPr>
          <w:rFonts w:ascii="Times New Roman" w:hAnsi="Times New Roman" w:cs="Times New Roman"/>
          <w:sz w:val="28"/>
          <w:szCs w:val="28"/>
        </w:rPr>
        <w:t>,8</w:t>
      </w:r>
      <w:r w:rsidR="00FA20C3">
        <w:rPr>
          <w:rFonts w:ascii="Times New Roman" w:hAnsi="Times New Roman" w:cs="Times New Roman"/>
          <w:sz w:val="28"/>
          <w:szCs w:val="28"/>
        </w:rPr>
        <w:t>9 (</w:t>
      </w:r>
      <w:proofErr w:type="spellStart"/>
      <w:r w:rsidR="00FA20C3">
        <w:rPr>
          <w:rFonts w:ascii="Times New Roman" w:hAnsi="Times New Roman" w:cs="Times New Roman"/>
          <w:sz w:val="28"/>
          <w:szCs w:val="28"/>
        </w:rPr>
        <w:t>Рыбницкий</w:t>
      </w:r>
      <w:proofErr w:type="spellEnd"/>
      <w:r w:rsidR="00FA20C3">
        <w:rPr>
          <w:rFonts w:ascii="Times New Roman" w:hAnsi="Times New Roman" w:cs="Times New Roman"/>
          <w:sz w:val="28"/>
          <w:szCs w:val="28"/>
        </w:rPr>
        <w:t xml:space="preserve"> район)</w:t>
      </w:r>
      <w:r w:rsidRPr="00FA20C3">
        <w:rPr>
          <w:rFonts w:ascii="Times New Roman" w:hAnsi="Times New Roman" w:cs="Times New Roman"/>
          <w:sz w:val="28"/>
          <w:szCs w:val="28"/>
        </w:rPr>
        <w:t xml:space="preserve"> до </w:t>
      </w:r>
      <w:r w:rsidR="00FA20C3">
        <w:rPr>
          <w:rFonts w:ascii="Times New Roman" w:hAnsi="Times New Roman" w:cs="Times New Roman"/>
          <w:sz w:val="28"/>
          <w:szCs w:val="28"/>
        </w:rPr>
        <w:t>34,69 (</w:t>
      </w:r>
      <w:proofErr w:type="spellStart"/>
      <w:r w:rsidR="00FA20C3">
        <w:rPr>
          <w:rFonts w:ascii="Times New Roman" w:hAnsi="Times New Roman" w:cs="Times New Roman"/>
          <w:sz w:val="28"/>
          <w:szCs w:val="28"/>
        </w:rPr>
        <w:t>Слободзейский</w:t>
      </w:r>
      <w:proofErr w:type="spellEnd"/>
      <w:r w:rsidR="00FA20C3">
        <w:rPr>
          <w:rFonts w:ascii="Times New Roman" w:hAnsi="Times New Roman" w:cs="Times New Roman"/>
          <w:sz w:val="28"/>
          <w:szCs w:val="28"/>
        </w:rPr>
        <w:t xml:space="preserve"> район)</w:t>
      </w:r>
      <w:r w:rsidRPr="00FA20C3">
        <w:rPr>
          <w:rFonts w:ascii="Times New Roman" w:hAnsi="Times New Roman" w:cs="Times New Roman"/>
          <w:sz w:val="28"/>
          <w:szCs w:val="28"/>
        </w:rPr>
        <w:t>.</w:t>
      </w:r>
    </w:p>
    <w:p w:rsidR="00B60769" w:rsidRDefault="00B60769" w:rsidP="00FA20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C3">
        <w:rPr>
          <w:rFonts w:ascii="Times New Roman" w:hAnsi="Times New Roman" w:cs="Times New Roman"/>
          <w:sz w:val="28"/>
          <w:szCs w:val="28"/>
        </w:rPr>
        <w:t>Выпускники, набравшие минимальный балл, продемонстрировали уровень знаний</w:t>
      </w:r>
      <w:r w:rsidR="00FA20C3">
        <w:rPr>
          <w:rFonts w:ascii="Times New Roman" w:hAnsi="Times New Roman" w:cs="Times New Roman"/>
          <w:sz w:val="28"/>
          <w:szCs w:val="28"/>
        </w:rPr>
        <w:t xml:space="preserve"> </w:t>
      </w:r>
      <w:r w:rsidRPr="00FA20C3">
        <w:rPr>
          <w:rFonts w:ascii="Times New Roman" w:hAnsi="Times New Roman" w:cs="Times New Roman"/>
          <w:sz w:val="28"/>
          <w:szCs w:val="28"/>
        </w:rPr>
        <w:t>и умений, достаточный для аттестации по курсу физики базового уровня. Они показали</w:t>
      </w:r>
      <w:r w:rsidR="00FA20C3">
        <w:rPr>
          <w:rFonts w:ascii="Times New Roman" w:hAnsi="Times New Roman" w:cs="Times New Roman"/>
          <w:sz w:val="28"/>
          <w:szCs w:val="28"/>
        </w:rPr>
        <w:t xml:space="preserve"> </w:t>
      </w:r>
      <w:r w:rsidRPr="00FA20C3">
        <w:rPr>
          <w:rFonts w:ascii="Times New Roman" w:hAnsi="Times New Roman" w:cs="Times New Roman"/>
          <w:sz w:val="28"/>
          <w:szCs w:val="28"/>
        </w:rPr>
        <w:t>понимание смысла наиболее важных физических понятий, величин и законов, относящихся к различным темам из всех разделов школьного курса физики; а также выполняли отдельные задания, требующие воспроизведения основополагающих теоретических сведений и применения наиболее важных законов в типовых учебных ситуациях.</w:t>
      </w:r>
    </w:p>
    <w:p w:rsidR="00F852F1" w:rsidRDefault="00F852F1" w:rsidP="00F852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Количественный и качественный анализ результатов по физике представлен в таблицах №8, 18, 22, 39, 49-а,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 с.</w:t>
      </w:r>
    </w:p>
    <w:p w:rsidR="00F852F1" w:rsidRPr="00FA20C3" w:rsidRDefault="00F852F1" w:rsidP="00FA20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50E" w:rsidRDefault="003E250E" w:rsidP="00B6076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769" w:rsidRPr="00B60769" w:rsidRDefault="00B60769" w:rsidP="003E250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69">
        <w:rPr>
          <w:rFonts w:ascii="Times New Roman" w:hAnsi="Times New Roman" w:cs="Times New Roman"/>
          <w:b/>
          <w:sz w:val="28"/>
          <w:szCs w:val="28"/>
        </w:rPr>
        <w:lastRenderedPageBreak/>
        <w:t>Химия</w:t>
      </w:r>
    </w:p>
    <w:p w:rsidR="00B60769" w:rsidRPr="003E250E" w:rsidRDefault="00B60769" w:rsidP="003E25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50E">
        <w:rPr>
          <w:rFonts w:ascii="Times New Roman" w:hAnsi="Times New Roman" w:cs="Times New Roman"/>
          <w:sz w:val="28"/>
          <w:szCs w:val="28"/>
        </w:rPr>
        <w:t xml:space="preserve">В 2012 г. число участников ЕГЭ по химии составило </w:t>
      </w:r>
      <w:r w:rsidR="003E250E">
        <w:rPr>
          <w:rFonts w:ascii="Times New Roman" w:hAnsi="Times New Roman" w:cs="Times New Roman"/>
          <w:sz w:val="28"/>
          <w:szCs w:val="28"/>
        </w:rPr>
        <w:t>310 человек (9,4%).</w:t>
      </w:r>
    </w:p>
    <w:p w:rsidR="003E250E" w:rsidRDefault="003E250E" w:rsidP="003E25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50E">
        <w:rPr>
          <w:rFonts w:ascii="Times New Roman" w:hAnsi="Times New Roman" w:cs="Times New Roman"/>
          <w:sz w:val="28"/>
          <w:szCs w:val="28"/>
        </w:rPr>
        <w:t>Г</w:t>
      </w:r>
      <w:r w:rsidR="00B60769" w:rsidRPr="003E250E">
        <w:rPr>
          <w:rFonts w:ascii="Times New Roman" w:hAnsi="Times New Roman" w:cs="Times New Roman"/>
          <w:sz w:val="28"/>
          <w:szCs w:val="28"/>
        </w:rPr>
        <w:t xml:space="preserve">раницу минимального балла не преодолели </w:t>
      </w:r>
      <w:r>
        <w:rPr>
          <w:rFonts w:ascii="Times New Roman" w:hAnsi="Times New Roman" w:cs="Times New Roman"/>
          <w:sz w:val="28"/>
          <w:szCs w:val="28"/>
        </w:rPr>
        <w:t>16,77</w:t>
      </w:r>
      <w:r w:rsidR="00B60769" w:rsidRPr="003E250E">
        <w:rPr>
          <w:rFonts w:ascii="Times New Roman" w:hAnsi="Times New Roman" w:cs="Times New Roman"/>
          <w:sz w:val="28"/>
          <w:szCs w:val="28"/>
        </w:rPr>
        <w:t xml:space="preserve">% от общего числа </w:t>
      </w:r>
      <w:proofErr w:type="gramStart"/>
      <w:r w:rsidR="00B60769" w:rsidRPr="003E250E">
        <w:rPr>
          <w:rFonts w:ascii="Times New Roman" w:hAnsi="Times New Roman" w:cs="Times New Roman"/>
          <w:sz w:val="28"/>
          <w:szCs w:val="28"/>
        </w:rPr>
        <w:t>экзаме</w:t>
      </w:r>
      <w:r>
        <w:rPr>
          <w:rFonts w:ascii="Times New Roman" w:hAnsi="Times New Roman" w:cs="Times New Roman"/>
          <w:sz w:val="28"/>
          <w:szCs w:val="28"/>
        </w:rPr>
        <w:t>нуемых</w:t>
      </w:r>
      <w:proofErr w:type="gramEnd"/>
      <w:r w:rsidR="00B60769" w:rsidRPr="003E250E">
        <w:rPr>
          <w:rFonts w:ascii="Times New Roman" w:hAnsi="Times New Roman" w:cs="Times New Roman"/>
          <w:sz w:val="28"/>
          <w:szCs w:val="28"/>
        </w:rPr>
        <w:t>,</w:t>
      </w:r>
      <w:r w:rsidR="00B60769" w:rsidRPr="00B60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769" w:rsidRPr="003E250E">
        <w:rPr>
          <w:rFonts w:ascii="Times New Roman" w:hAnsi="Times New Roman" w:cs="Times New Roman"/>
          <w:sz w:val="28"/>
          <w:szCs w:val="28"/>
        </w:rPr>
        <w:t>средний балл</w:t>
      </w:r>
      <w:r w:rsidRPr="003E250E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B60769" w:rsidRPr="003E250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24,85</w:t>
      </w:r>
      <w:r w:rsidR="00B60769" w:rsidRPr="003E250E">
        <w:rPr>
          <w:rFonts w:ascii="Times New Roman" w:hAnsi="Times New Roman" w:cs="Times New Roman"/>
          <w:sz w:val="28"/>
          <w:szCs w:val="28"/>
        </w:rPr>
        <w:t>.</w:t>
      </w:r>
      <w:r w:rsidR="00B60769" w:rsidRPr="00B60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769" w:rsidRPr="003E250E">
        <w:rPr>
          <w:rFonts w:ascii="Times New Roman" w:hAnsi="Times New Roman" w:cs="Times New Roman"/>
          <w:sz w:val="28"/>
          <w:szCs w:val="28"/>
        </w:rPr>
        <w:t>Около</w:t>
      </w:r>
      <w:r w:rsidRPr="003E250E">
        <w:rPr>
          <w:rFonts w:ascii="Times New Roman" w:hAnsi="Times New Roman" w:cs="Times New Roman"/>
          <w:sz w:val="28"/>
          <w:szCs w:val="28"/>
        </w:rPr>
        <w:t xml:space="preserve"> 6</w:t>
      </w:r>
      <w:r w:rsidR="00B60769" w:rsidRPr="003E250E">
        <w:rPr>
          <w:rFonts w:ascii="Times New Roman" w:hAnsi="Times New Roman" w:cs="Times New Roman"/>
          <w:sz w:val="28"/>
          <w:szCs w:val="28"/>
        </w:rPr>
        <w:t>% участников экзамена показали отличные знания и получили за выполнение работы более 80 баллов.</w:t>
      </w:r>
      <w:r>
        <w:rPr>
          <w:rFonts w:ascii="Times New Roman" w:hAnsi="Times New Roman" w:cs="Times New Roman"/>
          <w:sz w:val="28"/>
          <w:szCs w:val="28"/>
        </w:rPr>
        <w:t xml:space="preserve"> Лучшие результаты показали выпускники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г. Бендеры, худшие – выпускники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60769" w:rsidRPr="00221EDA" w:rsidRDefault="00B60769" w:rsidP="00221E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EDA">
        <w:rPr>
          <w:rFonts w:ascii="Times New Roman" w:hAnsi="Times New Roman" w:cs="Times New Roman"/>
          <w:sz w:val="28"/>
          <w:szCs w:val="28"/>
        </w:rPr>
        <w:t>Наибольшие затруднения выпускников выявлены при выполнении заданий практико-ориентированного характера, которые предполагали комплексное использование знаний в новых ситуациях.</w:t>
      </w:r>
    </w:p>
    <w:p w:rsidR="00B60769" w:rsidRPr="00221EDA" w:rsidRDefault="00B60769" w:rsidP="00221E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EDA">
        <w:rPr>
          <w:rFonts w:ascii="Times New Roman" w:hAnsi="Times New Roman" w:cs="Times New Roman"/>
          <w:sz w:val="28"/>
          <w:szCs w:val="28"/>
        </w:rPr>
        <w:t>На основе анализа полученных данных можно отметить, что одной из актуальных</w:t>
      </w:r>
      <w:r w:rsidR="00221EDA">
        <w:rPr>
          <w:rFonts w:ascii="Times New Roman" w:hAnsi="Times New Roman" w:cs="Times New Roman"/>
          <w:sz w:val="28"/>
          <w:szCs w:val="28"/>
        </w:rPr>
        <w:t xml:space="preserve"> </w:t>
      </w:r>
      <w:r w:rsidRPr="00221EDA">
        <w:rPr>
          <w:rFonts w:ascii="Times New Roman" w:hAnsi="Times New Roman" w:cs="Times New Roman"/>
          <w:sz w:val="28"/>
          <w:szCs w:val="28"/>
        </w:rPr>
        <w:t>задач в преподавании химии должна стать организация целенаправленной работы по формированию умений выделять в условии задания главное, устанавливать причинно-следственные связи между отдельными элементами содержания, в особенности взаимосвязь состава, строения и свойств веществ.</w:t>
      </w:r>
    </w:p>
    <w:p w:rsidR="00B60769" w:rsidRPr="00221EDA" w:rsidRDefault="00B60769" w:rsidP="00221E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EDA">
        <w:rPr>
          <w:rFonts w:ascii="Times New Roman" w:hAnsi="Times New Roman" w:cs="Times New Roman"/>
          <w:sz w:val="28"/>
          <w:szCs w:val="28"/>
        </w:rPr>
        <w:t>На основании результатов ЕГЭ 2012 г. можно высказать ряд предложений по совершенствованию отдельных аспектов преподавания химии в школе.</w:t>
      </w:r>
    </w:p>
    <w:p w:rsidR="00B60769" w:rsidRPr="00221EDA" w:rsidRDefault="00B60769" w:rsidP="00221E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EDA">
        <w:rPr>
          <w:rFonts w:ascii="Times New Roman" w:hAnsi="Times New Roman" w:cs="Times New Roman"/>
          <w:sz w:val="28"/>
          <w:szCs w:val="28"/>
        </w:rPr>
        <w:t>Важным основанием для совершенствования учебного процесса является анализ</w:t>
      </w:r>
      <w:r w:rsidR="00221EDA">
        <w:rPr>
          <w:rFonts w:ascii="Times New Roman" w:hAnsi="Times New Roman" w:cs="Times New Roman"/>
          <w:sz w:val="28"/>
          <w:szCs w:val="28"/>
        </w:rPr>
        <w:t xml:space="preserve"> </w:t>
      </w:r>
      <w:r w:rsidRPr="00221EDA">
        <w:rPr>
          <w:rFonts w:ascii="Times New Roman" w:hAnsi="Times New Roman" w:cs="Times New Roman"/>
          <w:sz w:val="28"/>
          <w:szCs w:val="28"/>
        </w:rPr>
        <w:t>затруднений выпускников в освоении отдельных элементов содержания курса химии.</w:t>
      </w:r>
      <w:r w:rsidRPr="00221EDA">
        <w:t xml:space="preserve"> </w:t>
      </w:r>
      <w:r w:rsidRPr="00221EDA">
        <w:rPr>
          <w:rFonts w:ascii="Times New Roman" w:hAnsi="Times New Roman" w:cs="Times New Roman"/>
          <w:sz w:val="28"/>
          <w:szCs w:val="28"/>
        </w:rPr>
        <w:t>Наиболее типичные из них были названы в разделе 2.4.4. Анализ этих затруднений позволит в рамках учебного процесса организовать подготовку к ЕГЭ по двум направлениям.</w:t>
      </w:r>
    </w:p>
    <w:p w:rsidR="00B60769" w:rsidRPr="00221EDA" w:rsidRDefault="00B60769" w:rsidP="00221E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EDA">
        <w:rPr>
          <w:rFonts w:ascii="Times New Roman" w:hAnsi="Times New Roman" w:cs="Times New Roman"/>
          <w:sz w:val="28"/>
          <w:szCs w:val="28"/>
        </w:rPr>
        <w:t xml:space="preserve">Во-первых, </w:t>
      </w:r>
      <w:proofErr w:type="gramStart"/>
      <w:r w:rsidRPr="00221EDA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221EDA">
        <w:rPr>
          <w:rFonts w:ascii="Times New Roman" w:hAnsi="Times New Roman" w:cs="Times New Roman"/>
          <w:sz w:val="28"/>
          <w:szCs w:val="28"/>
        </w:rPr>
        <w:t xml:space="preserve"> должно придаваться организации работы по систематизации и обобщению учебного материала, которая должна быть направлена на развитие</w:t>
      </w:r>
      <w:r w:rsidR="00221EDA">
        <w:rPr>
          <w:rFonts w:ascii="Times New Roman" w:hAnsi="Times New Roman" w:cs="Times New Roman"/>
          <w:sz w:val="28"/>
          <w:szCs w:val="28"/>
        </w:rPr>
        <w:t xml:space="preserve"> </w:t>
      </w:r>
      <w:r w:rsidRPr="00221EDA">
        <w:rPr>
          <w:rFonts w:ascii="Times New Roman" w:hAnsi="Times New Roman" w:cs="Times New Roman"/>
          <w:sz w:val="28"/>
          <w:szCs w:val="28"/>
        </w:rPr>
        <w:t>умений выделять в нем главное, устанавливать причинно-следственные связи между отдельными элементами содержания, обращая особое внимание на взаимосвязь состава,</w:t>
      </w:r>
      <w:r w:rsidR="00221EDA">
        <w:rPr>
          <w:rFonts w:ascii="Times New Roman" w:hAnsi="Times New Roman" w:cs="Times New Roman"/>
          <w:sz w:val="28"/>
          <w:szCs w:val="28"/>
        </w:rPr>
        <w:t xml:space="preserve"> </w:t>
      </w:r>
      <w:r w:rsidRPr="00221EDA">
        <w:rPr>
          <w:rFonts w:ascii="Times New Roman" w:hAnsi="Times New Roman" w:cs="Times New Roman"/>
          <w:sz w:val="28"/>
          <w:szCs w:val="28"/>
        </w:rPr>
        <w:t>строения и свойств веществ.</w:t>
      </w:r>
    </w:p>
    <w:p w:rsidR="00B60769" w:rsidRDefault="00B60769" w:rsidP="00221E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EDA">
        <w:rPr>
          <w:rFonts w:ascii="Times New Roman" w:hAnsi="Times New Roman" w:cs="Times New Roman"/>
          <w:sz w:val="28"/>
          <w:szCs w:val="28"/>
        </w:rPr>
        <w:t>Во-вторых, для успешного формирования важнейших теоретических понятий в</w:t>
      </w:r>
      <w:r w:rsidR="00221EDA">
        <w:rPr>
          <w:rFonts w:ascii="Times New Roman" w:hAnsi="Times New Roman" w:cs="Times New Roman"/>
          <w:sz w:val="28"/>
          <w:szCs w:val="28"/>
        </w:rPr>
        <w:t xml:space="preserve"> </w:t>
      </w:r>
      <w:r w:rsidRPr="00221EDA">
        <w:rPr>
          <w:rFonts w:ascii="Times New Roman" w:hAnsi="Times New Roman" w:cs="Times New Roman"/>
          <w:sz w:val="28"/>
          <w:szCs w:val="28"/>
        </w:rPr>
        <w:t>учебном процессе целесообразно использовать различные по форме упражнения и задания</w:t>
      </w:r>
      <w:r w:rsidR="00221EDA">
        <w:rPr>
          <w:rFonts w:ascii="Times New Roman" w:hAnsi="Times New Roman" w:cs="Times New Roman"/>
          <w:sz w:val="28"/>
          <w:szCs w:val="28"/>
        </w:rPr>
        <w:t xml:space="preserve"> </w:t>
      </w:r>
      <w:r w:rsidRPr="00221EDA">
        <w:rPr>
          <w:rFonts w:ascii="Times New Roman" w:hAnsi="Times New Roman" w:cs="Times New Roman"/>
          <w:sz w:val="28"/>
          <w:szCs w:val="28"/>
        </w:rPr>
        <w:t>на применение этих понятий в различных ситуациях. Необходимо также добиваться понимания учащимися того, что успешное выполнение любого задания предполагает тщательный анализ его условия и выбор верной последовательности действий.</w:t>
      </w:r>
    </w:p>
    <w:p w:rsidR="00F852F1" w:rsidRDefault="00F852F1" w:rsidP="00F852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Количественный и качественный анализ результатов по химии представлен в таблицах №15, 18, 23, 39, 41, 45-а,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 с.</w:t>
      </w:r>
    </w:p>
    <w:p w:rsidR="00221EDA" w:rsidRPr="00221EDA" w:rsidRDefault="00221EDA" w:rsidP="00B6076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60769" w:rsidRPr="00B60769" w:rsidRDefault="00B60769" w:rsidP="00221EDA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69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697849" w:rsidRDefault="00B60769" w:rsidP="006978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EDA">
        <w:rPr>
          <w:rFonts w:ascii="Times New Roman" w:hAnsi="Times New Roman" w:cs="Times New Roman"/>
          <w:sz w:val="28"/>
          <w:szCs w:val="28"/>
        </w:rPr>
        <w:t xml:space="preserve">В ЕГЭ 2012 г. по биологии приняли участие </w:t>
      </w:r>
      <w:r w:rsidR="00221EDA">
        <w:rPr>
          <w:rFonts w:ascii="Times New Roman" w:hAnsi="Times New Roman" w:cs="Times New Roman"/>
          <w:sz w:val="28"/>
          <w:szCs w:val="28"/>
        </w:rPr>
        <w:t>452 человека</w:t>
      </w:r>
      <w:r w:rsidRPr="00221EDA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221EDA">
        <w:rPr>
          <w:rFonts w:ascii="Times New Roman" w:hAnsi="Times New Roman" w:cs="Times New Roman"/>
          <w:sz w:val="28"/>
          <w:szCs w:val="28"/>
        </w:rPr>
        <w:t>13,8</w:t>
      </w:r>
      <w:r w:rsidRPr="00221EDA">
        <w:rPr>
          <w:rFonts w:ascii="Times New Roman" w:hAnsi="Times New Roman" w:cs="Times New Roman"/>
          <w:sz w:val="28"/>
          <w:szCs w:val="28"/>
        </w:rPr>
        <w:t xml:space="preserve">% от общего числа участников ЕГЭ. Средний тестовый балл равен </w:t>
      </w:r>
      <w:r w:rsidR="00697849">
        <w:rPr>
          <w:rFonts w:ascii="Times New Roman" w:hAnsi="Times New Roman" w:cs="Times New Roman"/>
          <w:sz w:val="28"/>
          <w:szCs w:val="28"/>
        </w:rPr>
        <w:t>34,76</w:t>
      </w:r>
      <w:r w:rsidRPr="00B607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97849">
        <w:rPr>
          <w:rFonts w:ascii="Times New Roman" w:hAnsi="Times New Roman" w:cs="Times New Roman"/>
          <w:sz w:val="28"/>
          <w:szCs w:val="28"/>
        </w:rPr>
        <w:t>Преодолели минимальную границу тестового балла 9</w:t>
      </w:r>
      <w:r w:rsidR="00697849">
        <w:rPr>
          <w:rFonts w:ascii="Times New Roman" w:hAnsi="Times New Roman" w:cs="Times New Roman"/>
          <w:sz w:val="28"/>
          <w:szCs w:val="28"/>
        </w:rPr>
        <w:t>6</w:t>
      </w:r>
      <w:r w:rsidRPr="00697849">
        <w:rPr>
          <w:rFonts w:ascii="Times New Roman" w:hAnsi="Times New Roman" w:cs="Times New Roman"/>
          <w:sz w:val="28"/>
          <w:szCs w:val="28"/>
        </w:rPr>
        <w:t>,</w:t>
      </w:r>
      <w:r w:rsidR="00697849">
        <w:rPr>
          <w:rFonts w:ascii="Times New Roman" w:hAnsi="Times New Roman" w:cs="Times New Roman"/>
          <w:sz w:val="28"/>
          <w:szCs w:val="28"/>
        </w:rPr>
        <w:t>46</w:t>
      </w:r>
      <w:r w:rsidRPr="00697849">
        <w:rPr>
          <w:rFonts w:ascii="Times New Roman" w:hAnsi="Times New Roman" w:cs="Times New Roman"/>
          <w:sz w:val="28"/>
          <w:szCs w:val="28"/>
        </w:rPr>
        <w:t>% экзаменуемых, выше 80 тестовых баллов</w:t>
      </w:r>
      <w:r w:rsidR="00697849">
        <w:rPr>
          <w:rFonts w:ascii="Times New Roman" w:hAnsi="Times New Roman" w:cs="Times New Roman"/>
          <w:sz w:val="28"/>
          <w:szCs w:val="28"/>
        </w:rPr>
        <w:t xml:space="preserve"> </w:t>
      </w:r>
      <w:r w:rsidRPr="00697849">
        <w:rPr>
          <w:rFonts w:ascii="Times New Roman" w:hAnsi="Times New Roman" w:cs="Times New Roman"/>
          <w:sz w:val="28"/>
          <w:szCs w:val="28"/>
        </w:rPr>
        <w:t>набрали 4,</w:t>
      </w:r>
      <w:r w:rsidR="00697849">
        <w:rPr>
          <w:rFonts w:ascii="Times New Roman" w:hAnsi="Times New Roman" w:cs="Times New Roman"/>
          <w:sz w:val="28"/>
          <w:szCs w:val="28"/>
        </w:rPr>
        <w:t>42</w:t>
      </w:r>
      <w:r w:rsidRPr="00697849">
        <w:rPr>
          <w:rFonts w:ascii="Times New Roman" w:hAnsi="Times New Roman" w:cs="Times New Roman"/>
          <w:sz w:val="28"/>
          <w:szCs w:val="28"/>
        </w:rPr>
        <w:t>% участников.</w:t>
      </w:r>
      <w:r w:rsidRPr="00B60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849">
        <w:rPr>
          <w:rFonts w:ascii="Times New Roman" w:hAnsi="Times New Roman" w:cs="Times New Roman"/>
          <w:sz w:val="28"/>
          <w:szCs w:val="28"/>
        </w:rPr>
        <w:t xml:space="preserve">Лучшие результаты показали выпускники </w:t>
      </w:r>
      <w:proofErr w:type="spellStart"/>
      <w:r w:rsidR="00697849">
        <w:rPr>
          <w:rFonts w:ascii="Times New Roman" w:hAnsi="Times New Roman" w:cs="Times New Roman"/>
          <w:sz w:val="28"/>
          <w:szCs w:val="28"/>
        </w:rPr>
        <w:t>Рыбницкого</w:t>
      </w:r>
      <w:proofErr w:type="spellEnd"/>
      <w:r w:rsidR="00697849">
        <w:rPr>
          <w:rFonts w:ascii="Times New Roman" w:hAnsi="Times New Roman" w:cs="Times New Roman"/>
          <w:sz w:val="28"/>
          <w:szCs w:val="28"/>
        </w:rPr>
        <w:t xml:space="preserve"> и Каменского районов, худшие – выпускники </w:t>
      </w:r>
      <w:proofErr w:type="spellStart"/>
      <w:r w:rsidR="00697849"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 w:rsidR="0069784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E6E0C" w:rsidRPr="009E6E0C" w:rsidRDefault="00B60769" w:rsidP="009E6E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2F1">
        <w:rPr>
          <w:rFonts w:ascii="Times New Roman" w:hAnsi="Times New Roman" w:cs="Times New Roman"/>
          <w:sz w:val="28"/>
          <w:szCs w:val="28"/>
        </w:rPr>
        <w:t>Установлено, что результаты выполнения экзаменационной работы в значительной</w:t>
      </w:r>
      <w:r w:rsidR="00F852F1">
        <w:rPr>
          <w:rFonts w:ascii="Times New Roman" w:hAnsi="Times New Roman" w:cs="Times New Roman"/>
          <w:sz w:val="28"/>
          <w:szCs w:val="28"/>
        </w:rPr>
        <w:t xml:space="preserve"> </w:t>
      </w:r>
      <w:r w:rsidRPr="00F852F1">
        <w:rPr>
          <w:rFonts w:ascii="Times New Roman" w:hAnsi="Times New Roman" w:cs="Times New Roman"/>
          <w:sz w:val="28"/>
          <w:szCs w:val="28"/>
        </w:rPr>
        <w:t>степени определялись типом заданий. Больше всего верных ответов дали выпускники на</w:t>
      </w:r>
      <w:r w:rsidR="00F852F1">
        <w:rPr>
          <w:rFonts w:ascii="Times New Roman" w:hAnsi="Times New Roman" w:cs="Times New Roman"/>
          <w:sz w:val="28"/>
          <w:szCs w:val="28"/>
        </w:rPr>
        <w:t xml:space="preserve"> </w:t>
      </w:r>
      <w:r w:rsidRPr="00F852F1">
        <w:rPr>
          <w:rFonts w:ascii="Times New Roman" w:hAnsi="Times New Roman" w:cs="Times New Roman"/>
          <w:sz w:val="28"/>
          <w:szCs w:val="28"/>
        </w:rPr>
        <w:t>задания части 1.</w:t>
      </w:r>
      <w:r w:rsidRPr="00B60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2F1">
        <w:rPr>
          <w:rFonts w:ascii="Times New Roman" w:hAnsi="Times New Roman" w:cs="Times New Roman"/>
          <w:sz w:val="28"/>
          <w:szCs w:val="28"/>
        </w:rPr>
        <w:t xml:space="preserve">Средний показатель выполнения заданий этой части составил </w:t>
      </w:r>
      <w:r w:rsidR="009E6E0C">
        <w:rPr>
          <w:rFonts w:ascii="Times New Roman" w:hAnsi="Times New Roman" w:cs="Times New Roman"/>
          <w:sz w:val="28"/>
          <w:szCs w:val="28"/>
        </w:rPr>
        <w:t>47</w:t>
      </w:r>
      <w:r w:rsidRPr="00F852F1">
        <w:rPr>
          <w:rFonts w:ascii="Times New Roman" w:hAnsi="Times New Roman" w:cs="Times New Roman"/>
          <w:sz w:val="28"/>
          <w:szCs w:val="28"/>
        </w:rPr>
        <w:t>%,</w:t>
      </w:r>
      <w:r w:rsidRPr="00B60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E0C" w:rsidRPr="009E6E0C">
        <w:rPr>
          <w:rFonts w:ascii="Times New Roman" w:hAnsi="Times New Roman" w:cs="Times New Roman"/>
          <w:sz w:val="28"/>
          <w:szCs w:val="28"/>
        </w:rPr>
        <w:t>р</w:t>
      </w:r>
      <w:r w:rsidRPr="009E6E0C">
        <w:rPr>
          <w:rFonts w:ascii="Times New Roman" w:hAnsi="Times New Roman" w:cs="Times New Roman"/>
          <w:sz w:val="28"/>
          <w:szCs w:val="28"/>
        </w:rPr>
        <w:t xml:space="preserve">езультаты выполнения части 2 – </w:t>
      </w:r>
      <w:r w:rsidR="009E6E0C" w:rsidRPr="009E6E0C">
        <w:rPr>
          <w:rFonts w:ascii="Times New Roman" w:hAnsi="Times New Roman" w:cs="Times New Roman"/>
          <w:sz w:val="28"/>
          <w:szCs w:val="28"/>
        </w:rPr>
        <w:t>29,5</w:t>
      </w:r>
      <w:r w:rsidRPr="009E6E0C">
        <w:rPr>
          <w:rFonts w:ascii="Times New Roman" w:hAnsi="Times New Roman" w:cs="Times New Roman"/>
          <w:sz w:val="28"/>
          <w:szCs w:val="28"/>
        </w:rPr>
        <w:t xml:space="preserve">%, части 3 – </w:t>
      </w:r>
      <w:r w:rsidR="009E6E0C" w:rsidRPr="009E6E0C">
        <w:rPr>
          <w:rFonts w:ascii="Times New Roman" w:hAnsi="Times New Roman" w:cs="Times New Roman"/>
          <w:sz w:val="28"/>
          <w:szCs w:val="28"/>
        </w:rPr>
        <w:t>2,4</w:t>
      </w:r>
      <w:r w:rsidRPr="009E6E0C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60769" w:rsidRPr="009E6E0C" w:rsidRDefault="00B60769" w:rsidP="009E6E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E0C">
        <w:rPr>
          <w:rFonts w:ascii="Times New Roman" w:hAnsi="Times New Roman" w:cs="Times New Roman"/>
          <w:sz w:val="28"/>
          <w:szCs w:val="28"/>
        </w:rPr>
        <w:lastRenderedPageBreak/>
        <w:t>Экзаменационная работа позволяет получить объективные данные об уровне биологической подготовки выпускников, овладении ими различными видами учебной деятельности, умениями применять знания на практике, в том числе в новых, нестандартных</w:t>
      </w:r>
      <w:r w:rsidR="009E6E0C">
        <w:rPr>
          <w:rFonts w:ascii="Times New Roman" w:hAnsi="Times New Roman" w:cs="Times New Roman"/>
          <w:sz w:val="28"/>
          <w:szCs w:val="28"/>
        </w:rPr>
        <w:t xml:space="preserve"> </w:t>
      </w:r>
      <w:r w:rsidRPr="009E6E0C">
        <w:rPr>
          <w:rFonts w:ascii="Times New Roman" w:hAnsi="Times New Roman" w:cs="Times New Roman"/>
          <w:sz w:val="28"/>
          <w:szCs w:val="28"/>
        </w:rPr>
        <w:t>ситуациях. Кроме того, задания ЕГЭ проверяют уровень культурного кругозора, экологической, гигиенической, генетической грамотности выпускников, умения работать с биологической информацией, что предусмотрено в стандартах второго поколения.</w:t>
      </w:r>
    </w:p>
    <w:p w:rsidR="00B60769" w:rsidRDefault="00B60769" w:rsidP="009E6E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E0C">
        <w:rPr>
          <w:rFonts w:ascii="Times New Roman" w:hAnsi="Times New Roman" w:cs="Times New Roman"/>
          <w:sz w:val="28"/>
          <w:szCs w:val="28"/>
        </w:rPr>
        <w:t>Предлагаемая модель ЕГЭ по биологии зарекомендовала себя как эффективная,</w:t>
      </w:r>
      <w:r w:rsidR="009E6E0C">
        <w:rPr>
          <w:rFonts w:ascii="Times New Roman" w:hAnsi="Times New Roman" w:cs="Times New Roman"/>
          <w:sz w:val="28"/>
          <w:szCs w:val="28"/>
        </w:rPr>
        <w:t xml:space="preserve"> </w:t>
      </w:r>
      <w:r w:rsidRPr="009E6E0C">
        <w:rPr>
          <w:rFonts w:ascii="Times New Roman" w:hAnsi="Times New Roman" w:cs="Times New Roman"/>
          <w:sz w:val="28"/>
          <w:szCs w:val="28"/>
        </w:rPr>
        <w:t>способная адекватно оценить образовательные достижения учащихся, дифференцировать</w:t>
      </w:r>
      <w:r w:rsidR="009E6E0C">
        <w:rPr>
          <w:rFonts w:ascii="Times New Roman" w:hAnsi="Times New Roman" w:cs="Times New Roman"/>
          <w:sz w:val="28"/>
          <w:szCs w:val="28"/>
        </w:rPr>
        <w:t xml:space="preserve"> </w:t>
      </w:r>
      <w:r w:rsidRPr="009E6E0C">
        <w:rPr>
          <w:rFonts w:ascii="Times New Roman" w:hAnsi="Times New Roman" w:cs="Times New Roman"/>
          <w:sz w:val="28"/>
          <w:szCs w:val="28"/>
        </w:rPr>
        <w:t>участников с разным уровнем подготовки, выявить тех, кто в дальнейшем продолжит обучение в вузах биологического профиля.</w:t>
      </w:r>
    </w:p>
    <w:p w:rsidR="009E6E0C" w:rsidRDefault="009E6E0C" w:rsidP="009E6E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Количественный и качественный анализ результатов по </w:t>
      </w:r>
      <w:r w:rsidR="00203FE7">
        <w:rPr>
          <w:rFonts w:ascii="Times New Roman" w:hAnsi="Times New Roman" w:cs="Times New Roman"/>
          <w:sz w:val="28"/>
          <w:szCs w:val="28"/>
        </w:rPr>
        <w:t>биологии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в таблицах №16, 18, 24, 39, 41, 44-а,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 с.</w:t>
      </w:r>
    </w:p>
    <w:p w:rsidR="009E6E0C" w:rsidRPr="009E6E0C" w:rsidRDefault="009E6E0C" w:rsidP="009E6E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60769" w:rsidRPr="00B60769" w:rsidRDefault="00B60769" w:rsidP="009E6E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69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B60769" w:rsidRPr="00B60769" w:rsidRDefault="00B60769" w:rsidP="008770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E0C">
        <w:rPr>
          <w:rFonts w:ascii="Times New Roman" w:hAnsi="Times New Roman" w:cs="Times New Roman"/>
          <w:sz w:val="28"/>
          <w:szCs w:val="28"/>
        </w:rPr>
        <w:t xml:space="preserve">В ЕГЭ по географии принимали участие </w:t>
      </w:r>
      <w:r w:rsidR="009E6E0C">
        <w:rPr>
          <w:rFonts w:ascii="Times New Roman" w:hAnsi="Times New Roman" w:cs="Times New Roman"/>
          <w:sz w:val="28"/>
          <w:szCs w:val="28"/>
        </w:rPr>
        <w:t>72</w:t>
      </w:r>
      <w:r w:rsidRPr="009E6E0C">
        <w:rPr>
          <w:rFonts w:ascii="Times New Roman" w:hAnsi="Times New Roman" w:cs="Times New Roman"/>
          <w:sz w:val="28"/>
          <w:szCs w:val="28"/>
        </w:rPr>
        <w:t xml:space="preserve"> </w:t>
      </w:r>
      <w:r w:rsidR="009E6E0C">
        <w:rPr>
          <w:rFonts w:ascii="Times New Roman" w:hAnsi="Times New Roman" w:cs="Times New Roman"/>
          <w:sz w:val="28"/>
          <w:szCs w:val="28"/>
        </w:rPr>
        <w:t>человека</w:t>
      </w:r>
      <w:r w:rsidRPr="009E6E0C">
        <w:rPr>
          <w:rFonts w:ascii="Times New Roman" w:hAnsi="Times New Roman" w:cs="Times New Roman"/>
          <w:sz w:val="28"/>
          <w:szCs w:val="28"/>
        </w:rPr>
        <w:t>, что составило менее 3% всех выпускников общеобразовательных учреждений. Столь незначительное число участников экзамена объясняется небольшим количеством специальностей,</w:t>
      </w:r>
      <w:r w:rsidR="0087703C">
        <w:rPr>
          <w:rFonts w:ascii="Times New Roman" w:hAnsi="Times New Roman" w:cs="Times New Roman"/>
          <w:sz w:val="28"/>
          <w:szCs w:val="28"/>
        </w:rPr>
        <w:t xml:space="preserve"> </w:t>
      </w:r>
      <w:r w:rsidRPr="009E6E0C">
        <w:rPr>
          <w:rFonts w:ascii="Times New Roman" w:hAnsi="Times New Roman" w:cs="Times New Roman"/>
          <w:sz w:val="28"/>
          <w:szCs w:val="28"/>
        </w:rPr>
        <w:t>для поступления на которые требуется предоставить результаты ЕГЭ по географии.</w:t>
      </w:r>
      <w:r w:rsidRPr="00B607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0769" w:rsidRDefault="00B60769" w:rsidP="008770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C">
        <w:rPr>
          <w:rFonts w:ascii="Times New Roman" w:hAnsi="Times New Roman" w:cs="Times New Roman"/>
          <w:sz w:val="28"/>
          <w:szCs w:val="28"/>
        </w:rPr>
        <w:t>Минимальн</w:t>
      </w:r>
      <w:r w:rsidR="0087703C">
        <w:rPr>
          <w:rFonts w:ascii="Times New Roman" w:hAnsi="Times New Roman" w:cs="Times New Roman"/>
          <w:sz w:val="28"/>
          <w:szCs w:val="28"/>
        </w:rPr>
        <w:t>ый порог преодолели все участники</w:t>
      </w:r>
      <w:r w:rsidRPr="0087703C">
        <w:rPr>
          <w:rFonts w:ascii="Times New Roman" w:hAnsi="Times New Roman" w:cs="Times New Roman"/>
          <w:sz w:val="28"/>
          <w:szCs w:val="28"/>
        </w:rPr>
        <w:t xml:space="preserve"> </w:t>
      </w:r>
      <w:r w:rsidR="0087703C">
        <w:rPr>
          <w:rFonts w:ascii="Times New Roman" w:hAnsi="Times New Roman" w:cs="Times New Roman"/>
          <w:sz w:val="28"/>
          <w:szCs w:val="28"/>
        </w:rPr>
        <w:t xml:space="preserve">экзамена, однако </w:t>
      </w:r>
      <w:r w:rsidR="00203FE7">
        <w:rPr>
          <w:rFonts w:ascii="Times New Roman" w:hAnsi="Times New Roman" w:cs="Times New Roman"/>
          <w:sz w:val="28"/>
          <w:szCs w:val="28"/>
        </w:rPr>
        <w:t>никто не набрал 80 баллов и больше</w:t>
      </w:r>
      <w:r w:rsidRPr="0087703C">
        <w:rPr>
          <w:rFonts w:ascii="Times New Roman" w:hAnsi="Times New Roman" w:cs="Times New Roman"/>
          <w:sz w:val="28"/>
          <w:szCs w:val="28"/>
        </w:rPr>
        <w:t>.</w:t>
      </w:r>
    </w:p>
    <w:p w:rsidR="00203FE7" w:rsidRDefault="00203FE7" w:rsidP="00203F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тестовый балл составляет 44,87. Лучшие результаты показали выпускники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Каменского районов, худшие – выпускники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Дубоссарского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03FE7" w:rsidRDefault="00203FE7" w:rsidP="00203F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и качественный анализ результатов по географии представлен в таблицах №1</w:t>
      </w:r>
      <w:r w:rsidR="001C760C" w:rsidRPr="001C76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18, 2</w:t>
      </w:r>
      <w:r w:rsidR="001C760C" w:rsidRPr="001C76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39, 41, </w:t>
      </w:r>
      <w:r w:rsidR="001C760C" w:rsidRPr="001C760C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-а,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 с.</w:t>
      </w:r>
    </w:p>
    <w:p w:rsidR="00203FE7" w:rsidRPr="00E55CBC" w:rsidRDefault="00203FE7" w:rsidP="008770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60769" w:rsidRPr="00B60769" w:rsidRDefault="00B60769" w:rsidP="00E55CB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69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B60769" w:rsidRPr="00E55CBC" w:rsidRDefault="00B60769" w:rsidP="00E55C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CBC">
        <w:rPr>
          <w:rFonts w:ascii="Times New Roman" w:hAnsi="Times New Roman" w:cs="Times New Roman"/>
          <w:sz w:val="28"/>
          <w:szCs w:val="28"/>
        </w:rPr>
        <w:t xml:space="preserve">В ЕГЭ по обществознанию приняли участие около </w:t>
      </w:r>
      <w:r w:rsidR="00E55CBC" w:rsidRPr="00E55CBC">
        <w:rPr>
          <w:rFonts w:ascii="Times New Roman" w:hAnsi="Times New Roman" w:cs="Times New Roman"/>
          <w:sz w:val="28"/>
          <w:szCs w:val="28"/>
        </w:rPr>
        <w:t>521</w:t>
      </w:r>
      <w:r w:rsidRPr="00E55CBC">
        <w:rPr>
          <w:rFonts w:ascii="Times New Roman" w:hAnsi="Times New Roman" w:cs="Times New Roman"/>
          <w:sz w:val="28"/>
          <w:szCs w:val="28"/>
        </w:rPr>
        <w:t>человек</w:t>
      </w:r>
      <w:r w:rsidR="00E55CBC" w:rsidRPr="00E55CBC">
        <w:rPr>
          <w:rFonts w:ascii="Times New Roman" w:hAnsi="Times New Roman" w:cs="Times New Roman"/>
          <w:sz w:val="28"/>
          <w:szCs w:val="28"/>
        </w:rPr>
        <w:t xml:space="preserve"> (15.8%)</w:t>
      </w:r>
      <w:r w:rsidRPr="00E55CBC">
        <w:rPr>
          <w:rFonts w:ascii="Times New Roman" w:hAnsi="Times New Roman" w:cs="Times New Roman"/>
          <w:sz w:val="28"/>
          <w:szCs w:val="28"/>
        </w:rPr>
        <w:t>.</w:t>
      </w:r>
    </w:p>
    <w:p w:rsidR="00E55CBC" w:rsidRDefault="00E55CBC" w:rsidP="00E55C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C">
        <w:rPr>
          <w:rFonts w:ascii="Times New Roman" w:hAnsi="Times New Roman" w:cs="Times New Roman"/>
          <w:sz w:val="28"/>
          <w:szCs w:val="28"/>
        </w:rPr>
        <w:t>Минимальн</w:t>
      </w:r>
      <w:r>
        <w:rPr>
          <w:rFonts w:ascii="Times New Roman" w:hAnsi="Times New Roman" w:cs="Times New Roman"/>
          <w:sz w:val="28"/>
          <w:szCs w:val="28"/>
        </w:rPr>
        <w:t xml:space="preserve">ый порог преодолели </w:t>
      </w:r>
      <w:r w:rsidRPr="00E55CBC">
        <w:rPr>
          <w:rFonts w:ascii="Times New Roman" w:hAnsi="Times New Roman" w:cs="Times New Roman"/>
          <w:sz w:val="28"/>
          <w:szCs w:val="28"/>
        </w:rPr>
        <w:t>97.5%</w:t>
      </w:r>
      <w:r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877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экзамена, набрали 80 баллов и больше 1,5%.</w:t>
      </w:r>
    </w:p>
    <w:p w:rsidR="00E55CBC" w:rsidRDefault="00E55CBC" w:rsidP="00E55C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тестовый балл составляет 37,26. Лучшие результаты показали выпускники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г. Тирасполя, худшие – выпускники Каменского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Дубоссарского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районов.</w:t>
      </w:r>
    </w:p>
    <w:p w:rsidR="00B60769" w:rsidRDefault="00B60769" w:rsidP="00E55C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CBC">
        <w:rPr>
          <w:rFonts w:ascii="Times New Roman" w:hAnsi="Times New Roman" w:cs="Times New Roman"/>
          <w:sz w:val="28"/>
          <w:szCs w:val="28"/>
        </w:rPr>
        <w:t>Проверка показала, что большинство участников экзамена владеют основным содержанием курса на уровне воспроизведения готовых знаний, распознавания существенных признаков ведущих понятий. Сформированы умения: извлекать информацию из неадаптированного источника; работать с понятийными рядами; восполнять недостающее</w:t>
      </w:r>
      <w:r w:rsidR="00E55CBC">
        <w:rPr>
          <w:rFonts w:ascii="Times New Roman" w:hAnsi="Times New Roman" w:cs="Times New Roman"/>
          <w:sz w:val="28"/>
          <w:szCs w:val="28"/>
        </w:rPr>
        <w:t xml:space="preserve"> </w:t>
      </w:r>
      <w:r w:rsidRPr="00E55CBC">
        <w:rPr>
          <w:rFonts w:ascii="Times New Roman" w:hAnsi="Times New Roman" w:cs="Times New Roman"/>
          <w:sz w:val="28"/>
          <w:szCs w:val="28"/>
        </w:rPr>
        <w:t>звено в схеме; извлекать информацию из графических источников, статистических данных, представленных в табличной форме. В то же время сложными познавательными</w:t>
      </w:r>
      <w:r w:rsidR="00E55CBC">
        <w:rPr>
          <w:rFonts w:ascii="Times New Roman" w:hAnsi="Times New Roman" w:cs="Times New Roman"/>
          <w:sz w:val="28"/>
          <w:szCs w:val="28"/>
        </w:rPr>
        <w:t xml:space="preserve"> </w:t>
      </w:r>
      <w:r w:rsidRPr="00E55CBC">
        <w:rPr>
          <w:rFonts w:ascii="Times New Roman" w:hAnsi="Times New Roman" w:cs="Times New Roman"/>
          <w:sz w:val="28"/>
          <w:szCs w:val="28"/>
        </w:rPr>
        <w:t>умениями преобразовывать социальную информацию, интерпретировать ее, синтезировать знания, извлеченные из разных источников, использовать полученные знания для</w:t>
      </w:r>
      <w:r w:rsidR="00E55CBC">
        <w:rPr>
          <w:rFonts w:ascii="Times New Roman" w:hAnsi="Times New Roman" w:cs="Times New Roman"/>
          <w:sz w:val="28"/>
          <w:szCs w:val="28"/>
        </w:rPr>
        <w:t xml:space="preserve"> </w:t>
      </w:r>
      <w:r w:rsidRPr="00E55CBC">
        <w:rPr>
          <w:rFonts w:ascii="Times New Roman" w:hAnsi="Times New Roman" w:cs="Times New Roman"/>
          <w:sz w:val="28"/>
          <w:szCs w:val="28"/>
        </w:rPr>
        <w:t>анализа и оценки социальных явлений и процессов овладевает лишь небольшое число выпускников. А это как раз тот круг компетенций, который формируется</w:t>
      </w:r>
      <w:r w:rsidR="003A3032">
        <w:rPr>
          <w:rFonts w:ascii="Times New Roman" w:hAnsi="Times New Roman" w:cs="Times New Roman"/>
          <w:sz w:val="28"/>
          <w:szCs w:val="28"/>
        </w:rPr>
        <w:t xml:space="preserve"> </w:t>
      </w:r>
      <w:r w:rsidRPr="00E55CBC">
        <w:rPr>
          <w:rFonts w:ascii="Times New Roman" w:hAnsi="Times New Roman" w:cs="Times New Roman"/>
          <w:sz w:val="28"/>
          <w:szCs w:val="28"/>
        </w:rPr>
        <w:t xml:space="preserve">на протяжении ряда лет </w:t>
      </w:r>
      <w:r w:rsidRPr="00E55CBC">
        <w:rPr>
          <w:rFonts w:ascii="Times New Roman" w:hAnsi="Times New Roman" w:cs="Times New Roman"/>
          <w:sz w:val="28"/>
          <w:szCs w:val="28"/>
        </w:rPr>
        <w:lastRenderedPageBreak/>
        <w:t>полноценного изучения курса при широком использовании проблемно-познавательных и поисковых методов.</w:t>
      </w:r>
    </w:p>
    <w:p w:rsidR="003A3032" w:rsidRDefault="003A3032" w:rsidP="003A30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Количественный и качественный анализ результатов по </w:t>
      </w:r>
      <w:r w:rsidR="00BB1BE0">
        <w:rPr>
          <w:rFonts w:ascii="Times New Roman" w:hAnsi="Times New Roman" w:cs="Times New Roman"/>
          <w:sz w:val="28"/>
          <w:szCs w:val="28"/>
        </w:rPr>
        <w:t>обществознанию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в таблицах №13, 18, 27, 39, 41, </w:t>
      </w:r>
      <w:r w:rsidRPr="001C76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0-а,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 с.</w:t>
      </w:r>
    </w:p>
    <w:p w:rsidR="003A3032" w:rsidRPr="003A3032" w:rsidRDefault="003A3032" w:rsidP="00E55C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60769" w:rsidRPr="00B60769" w:rsidRDefault="00B60769" w:rsidP="003A303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69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B60769" w:rsidRPr="00B60769" w:rsidRDefault="00B60769" w:rsidP="003A30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032">
        <w:rPr>
          <w:rFonts w:ascii="Times New Roman" w:hAnsi="Times New Roman" w:cs="Times New Roman"/>
          <w:sz w:val="28"/>
          <w:szCs w:val="28"/>
        </w:rPr>
        <w:t xml:space="preserve">В 2012 г. в экзамене по истории приняли участие </w:t>
      </w:r>
      <w:r w:rsidR="003A3032" w:rsidRPr="003A3032">
        <w:rPr>
          <w:rFonts w:ascii="Times New Roman" w:hAnsi="Times New Roman" w:cs="Times New Roman"/>
          <w:sz w:val="28"/>
          <w:szCs w:val="28"/>
        </w:rPr>
        <w:t>421</w:t>
      </w:r>
      <w:r w:rsidRPr="003A303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A3032" w:rsidRPr="003A3032">
        <w:rPr>
          <w:rFonts w:ascii="Times New Roman" w:hAnsi="Times New Roman" w:cs="Times New Roman"/>
          <w:sz w:val="28"/>
          <w:szCs w:val="28"/>
        </w:rPr>
        <w:t xml:space="preserve"> (12,8%)</w:t>
      </w:r>
      <w:r w:rsidRPr="003A3032">
        <w:rPr>
          <w:rFonts w:ascii="Times New Roman" w:hAnsi="Times New Roman" w:cs="Times New Roman"/>
          <w:sz w:val="28"/>
          <w:szCs w:val="28"/>
        </w:rPr>
        <w:t>.</w:t>
      </w:r>
      <w:r w:rsidRPr="00B607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0769" w:rsidRDefault="00B60769" w:rsidP="003A30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032">
        <w:rPr>
          <w:rFonts w:ascii="Times New Roman" w:hAnsi="Times New Roman" w:cs="Times New Roman"/>
          <w:sz w:val="28"/>
          <w:szCs w:val="28"/>
        </w:rPr>
        <w:t xml:space="preserve">Средний тестовый балл, полученный </w:t>
      </w:r>
      <w:proofErr w:type="gramStart"/>
      <w:r w:rsidRPr="003A3032">
        <w:rPr>
          <w:rFonts w:ascii="Times New Roman" w:hAnsi="Times New Roman" w:cs="Times New Roman"/>
          <w:sz w:val="28"/>
          <w:szCs w:val="28"/>
        </w:rPr>
        <w:t>экзаменуемыми</w:t>
      </w:r>
      <w:proofErr w:type="gramEnd"/>
      <w:r w:rsidRPr="003A3032">
        <w:rPr>
          <w:rFonts w:ascii="Times New Roman" w:hAnsi="Times New Roman" w:cs="Times New Roman"/>
          <w:sz w:val="28"/>
          <w:szCs w:val="28"/>
        </w:rPr>
        <w:t xml:space="preserve">, – </w:t>
      </w:r>
      <w:r w:rsidR="003A3032" w:rsidRPr="003A3032">
        <w:rPr>
          <w:rFonts w:ascii="Times New Roman" w:hAnsi="Times New Roman" w:cs="Times New Roman"/>
          <w:sz w:val="28"/>
          <w:szCs w:val="28"/>
        </w:rPr>
        <w:t>26</w:t>
      </w:r>
      <w:r w:rsidRPr="003A3032">
        <w:rPr>
          <w:rFonts w:ascii="Times New Roman" w:hAnsi="Times New Roman" w:cs="Times New Roman"/>
          <w:sz w:val="28"/>
          <w:szCs w:val="28"/>
        </w:rPr>
        <w:t>,</w:t>
      </w:r>
      <w:r w:rsidR="003A3032" w:rsidRPr="003A3032">
        <w:rPr>
          <w:rFonts w:ascii="Times New Roman" w:hAnsi="Times New Roman" w:cs="Times New Roman"/>
          <w:sz w:val="28"/>
          <w:szCs w:val="28"/>
        </w:rPr>
        <w:t>41</w:t>
      </w:r>
      <w:r w:rsidRPr="003A3032">
        <w:rPr>
          <w:rFonts w:ascii="Times New Roman" w:hAnsi="Times New Roman" w:cs="Times New Roman"/>
          <w:sz w:val="28"/>
          <w:szCs w:val="28"/>
        </w:rPr>
        <w:t>. Доля</w:t>
      </w:r>
      <w:r w:rsidR="003A3032" w:rsidRPr="003A3032">
        <w:rPr>
          <w:rFonts w:ascii="Times New Roman" w:hAnsi="Times New Roman" w:cs="Times New Roman"/>
          <w:sz w:val="28"/>
          <w:szCs w:val="28"/>
        </w:rPr>
        <w:t xml:space="preserve"> </w:t>
      </w:r>
      <w:r w:rsidRPr="003A3032">
        <w:rPr>
          <w:rFonts w:ascii="Times New Roman" w:hAnsi="Times New Roman" w:cs="Times New Roman"/>
          <w:sz w:val="28"/>
          <w:szCs w:val="28"/>
        </w:rPr>
        <w:t>участников, набравших количество баллов ниже минимального, – 1</w:t>
      </w:r>
      <w:r w:rsidR="003A3032" w:rsidRPr="003A3032">
        <w:rPr>
          <w:rFonts w:ascii="Times New Roman" w:hAnsi="Times New Roman" w:cs="Times New Roman"/>
          <w:sz w:val="28"/>
          <w:szCs w:val="28"/>
        </w:rPr>
        <w:t>8</w:t>
      </w:r>
      <w:r w:rsidRPr="003A3032">
        <w:rPr>
          <w:rFonts w:ascii="Times New Roman" w:hAnsi="Times New Roman" w:cs="Times New Roman"/>
          <w:sz w:val="28"/>
          <w:szCs w:val="28"/>
        </w:rPr>
        <w:t>,</w:t>
      </w:r>
      <w:r w:rsidR="003A3032" w:rsidRPr="003A3032">
        <w:rPr>
          <w:rFonts w:ascii="Times New Roman" w:hAnsi="Times New Roman" w:cs="Times New Roman"/>
          <w:sz w:val="28"/>
          <w:szCs w:val="28"/>
        </w:rPr>
        <w:t>53</w:t>
      </w:r>
      <w:r w:rsidRPr="003A3032">
        <w:rPr>
          <w:rFonts w:ascii="Times New Roman" w:hAnsi="Times New Roman" w:cs="Times New Roman"/>
          <w:sz w:val="28"/>
          <w:szCs w:val="28"/>
        </w:rPr>
        <w:t xml:space="preserve">%. </w:t>
      </w:r>
      <w:r w:rsidR="003A3032" w:rsidRPr="003A3032">
        <w:rPr>
          <w:rFonts w:ascii="Times New Roman" w:hAnsi="Times New Roman" w:cs="Times New Roman"/>
          <w:sz w:val="28"/>
          <w:szCs w:val="28"/>
        </w:rPr>
        <w:t xml:space="preserve">От 80 до </w:t>
      </w:r>
      <w:r w:rsidRPr="003A3032">
        <w:rPr>
          <w:rFonts w:ascii="Times New Roman" w:hAnsi="Times New Roman" w:cs="Times New Roman"/>
          <w:sz w:val="28"/>
          <w:szCs w:val="28"/>
        </w:rPr>
        <w:t>100 баллов</w:t>
      </w:r>
      <w:r w:rsidR="003A3032" w:rsidRPr="003A3032">
        <w:rPr>
          <w:rFonts w:ascii="Times New Roman" w:hAnsi="Times New Roman" w:cs="Times New Roman"/>
          <w:sz w:val="28"/>
          <w:szCs w:val="28"/>
        </w:rPr>
        <w:t xml:space="preserve"> набрали 0,95% участников.</w:t>
      </w:r>
    </w:p>
    <w:p w:rsidR="00985590" w:rsidRDefault="00985590" w:rsidP="009855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результаты показали выпускники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худшие – выпускники </w:t>
      </w:r>
      <w:proofErr w:type="spellStart"/>
      <w:r w:rsidR="00BB1BE0"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B1B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769" w:rsidRPr="00BB1BE0" w:rsidRDefault="00B60769" w:rsidP="00BB1B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BE0">
        <w:rPr>
          <w:rFonts w:ascii="Times New Roman" w:hAnsi="Times New Roman" w:cs="Times New Roman"/>
          <w:sz w:val="28"/>
          <w:szCs w:val="28"/>
        </w:rPr>
        <w:t>Сравнительно низкие показатели зафиксированы при выполнении</w:t>
      </w:r>
      <w:r w:rsidR="00BB1BE0" w:rsidRPr="00BB1BE0">
        <w:rPr>
          <w:rFonts w:ascii="Times New Roman" w:hAnsi="Times New Roman" w:cs="Times New Roman"/>
          <w:sz w:val="28"/>
          <w:szCs w:val="28"/>
        </w:rPr>
        <w:t xml:space="preserve"> </w:t>
      </w:r>
      <w:r w:rsidRPr="00BB1BE0">
        <w:rPr>
          <w:rFonts w:ascii="Times New Roman" w:hAnsi="Times New Roman" w:cs="Times New Roman"/>
          <w:sz w:val="28"/>
          <w:szCs w:val="28"/>
        </w:rPr>
        <w:t xml:space="preserve">заданий на знание фактов по истории культуры независимо от периода истории. </w:t>
      </w:r>
    </w:p>
    <w:p w:rsidR="00B60769" w:rsidRDefault="00B60769" w:rsidP="00BB1B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BE0">
        <w:rPr>
          <w:rFonts w:ascii="Times New Roman" w:hAnsi="Times New Roman" w:cs="Times New Roman"/>
          <w:sz w:val="28"/>
          <w:szCs w:val="28"/>
        </w:rPr>
        <w:t>Наиболее сложными оказались задания: С</w:t>
      </w:r>
      <w:proofErr w:type="gramStart"/>
      <w:r w:rsidRPr="00BB1BE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B1BE0">
        <w:rPr>
          <w:rFonts w:ascii="Times New Roman" w:hAnsi="Times New Roman" w:cs="Times New Roman"/>
          <w:sz w:val="28"/>
          <w:szCs w:val="28"/>
        </w:rPr>
        <w:t>, проверявшие умение использовать</w:t>
      </w:r>
      <w:r w:rsidR="00BB1BE0">
        <w:rPr>
          <w:rFonts w:ascii="Times New Roman" w:hAnsi="Times New Roman" w:cs="Times New Roman"/>
          <w:sz w:val="28"/>
          <w:szCs w:val="28"/>
        </w:rPr>
        <w:t xml:space="preserve"> </w:t>
      </w:r>
      <w:r w:rsidRPr="00BB1BE0">
        <w:rPr>
          <w:rFonts w:ascii="Times New Roman" w:hAnsi="Times New Roman" w:cs="Times New Roman"/>
          <w:sz w:val="28"/>
          <w:szCs w:val="28"/>
        </w:rPr>
        <w:t xml:space="preserve">принципы причинно-следственного, структурно-функционального, </w:t>
      </w:r>
      <w:proofErr w:type="spellStart"/>
      <w:r w:rsidRPr="00BB1BE0">
        <w:rPr>
          <w:rFonts w:ascii="Times New Roman" w:hAnsi="Times New Roman" w:cs="Times New Roman"/>
          <w:sz w:val="28"/>
          <w:szCs w:val="28"/>
        </w:rPr>
        <w:t>временнόго</w:t>
      </w:r>
      <w:proofErr w:type="spellEnd"/>
      <w:r w:rsidRPr="00BB1BE0">
        <w:rPr>
          <w:rFonts w:ascii="Times New Roman" w:hAnsi="Times New Roman" w:cs="Times New Roman"/>
          <w:sz w:val="28"/>
          <w:szCs w:val="28"/>
        </w:rPr>
        <w:t xml:space="preserve"> и пространственного анализа для изучения исторических процессов и явлений; С5, проверявшие умение формулировать собственную позицию по обсуждаемым вопросам, используя</w:t>
      </w:r>
      <w:r w:rsidR="00BB1BE0">
        <w:rPr>
          <w:rFonts w:ascii="Times New Roman" w:hAnsi="Times New Roman" w:cs="Times New Roman"/>
          <w:sz w:val="28"/>
          <w:szCs w:val="28"/>
        </w:rPr>
        <w:t xml:space="preserve"> </w:t>
      </w:r>
      <w:r w:rsidRPr="00BB1BE0">
        <w:rPr>
          <w:rFonts w:ascii="Times New Roman" w:hAnsi="Times New Roman" w:cs="Times New Roman"/>
          <w:sz w:val="28"/>
          <w:szCs w:val="28"/>
        </w:rPr>
        <w:t>для аргументации исторические сведения, и С6 (К2), проверявшие способность представлять результаты историко-познавательной деятельности в свободной форме с ориентацией</w:t>
      </w:r>
      <w:r w:rsidR="00BB1BE0">
        <w:rPr>
          <w:rFonts w:ascii="Times New Roman" w:hAnsi="Times New Roman" w:cs="Times New Roman"/>
          <w:sz w:val="28"/>
          <w:szCs w:val="28"/>
        </w:rPr>
        <w:t xml:space="preserve"> </w:t>
      </w:r>
      <w:r w:rsidRPr="00BB1BE0">
        <w:rPr>
          <w:rFonts w:ascii="Times New Roman" w:hAnsi="Times New Roman" w:cs="Times New Roman"/>
          <w:sz w:val="28"/>
          <w:szCs w:val="28"/>
        </w:rPr>
        <w:t>на заданные параметры деятельности.</w:t>
      </w:r>
    </w:p>
    <w:p w:rsidR="00BB1BE0" w:rsidRDefault="00BB1BE0" w:rsidP="00BB1B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Количественный и качественный анализ результатов по истории представлен в таблицах №14, 18, 26, 39, 41, </w:t>
      </w:r>
      <w:r w:rsidRPr="001C76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1-а,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 с.</w:t>
      </w:r>
    </w:p>
    <w:p w:rsidR="00BB1BE0" w:rsidRPr="00BB1BE0" w:rsidRDefault="00BB1BE0" w:rsidP="00BB1B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0176B" w:rsidRPr="00B60769" w:rsidRDefault="00B60769" w:rsidP="00C0176B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6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60769" w:rsidRDefault="00B60769" w:rsidP="00A840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3F">
        <w:rPr>
          <w:rFonts w:ascii="Times New Roman" w:hAnsi="Times New Roman" w:cs="Times New Roman"/>
          <w:sz w:val="28"/>
          <w:szCs w:val="28"/>
        </w:rPr>
        <w:t xml:space="preserve">В ЕГЭ по литературе приняли участие </w:t>
      </w:r>
      <w:r w:rsidR="00C0176B" w:rsidRPr="00A8403F">
        <w:rPr>
          <w:rFonts w:ascii="Times New Roman" w:hAnsi="Times New Roman" w:cs="Times New Roman"/>
          <w:sz w:val="28"/>
          <w:szCs w:val="28"/>
        </w:rPr>
        <w:t>1</w:t>
      </w:r>
      <w:r w:rsidRPr="00A8403F">
        <w:rPr>
          <w:rFonts w:ascii="Times New Roman" w:hAnsi="Times New Roman" w:cs="Times New Roman"/>
          <w:sz w:val="28"/>
          <w:szCs w:val="28"/>
        </w:rPr>
        <w:t>4</w:t>
      </w:r>
      <w:r w:rsidR="00C0176B" w:rsidRPr="00A8403F">
        <w:rPr>
          <w:rFonts w:ascii="Times New Roman" w:hAnsi="Times New Roman" w:cs="Times New Roman"/>
          <w:sz w:val="28"/>
          <w:szCs w:val="28"/>
        </w:rPr>
        <w:t>8</w:t>
      </w:r>
      <w:r w:rsidRPr="00A8403F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C0176B" w:rsidRPr="00A8403F">
        <w:rPr>
          <w:rFonts w:ascii="Times New Roman" w:hAnsi="Times New Roman" w:cs="Times New Roman"/>
          <w:sz w:val="28"/>
          <w:szCs w:val="28"/>
        </w:rPr>
        <w:t>М</w:t>
      </w:r>
      <w:r w:rsidRPr="00A8403F">
        <w:rPr>
          <w:rFonts w:ascii="Times New Roman" w:hAnsi="Times New Roman" w:cs="Times New Roman"/>
          <w:sz w:val="28"/>
          <w:szCs w:val="28"/>
        </w:rPr>
        <w:t xml:space="preserve">инимальной границы не достигли </w:t>
      </w:r>
      <w:r w:rsidR="00C0176B" w:rsidRPr="00A8403F">
        <w:rPr>
          <w:rFonts w:ascii="Times New Roman" w:hAnsi="Times New Roman" w:cs="Times New Roman"/>
          <w:sz w:val="28"/>
          <w:szCs w:val="28"/>
        </w:rPr>
        <w:t>17,6</w:t>
      </w:r>
      <w:r w:rsidR="0065437C">
        <w:rPr>
          <w:rFonts w:ascii="Times New Roman" w:hAnsi="Times New Roman" w:cs="Times New Roman"/>
          <w:sz w:val="28"/>
          <w:szCs w:val="28"/>
        </w:rPr>
        <w:t>%</w:t>
      </w:r>
      <w:r w:rsidR="00C0176B" w:rsidRPr="00A8403F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Pr="00A8403F">
        <w:rPr>
          <w:rFonts w:ascii="Times New Roman" w:hAnsi="Times New Roman" w:cs="Times New Roman"/>
          <w:sz w:val="28"/>
          <w:szCs w:val="28"/>
        </w:rPr>
        <w:t xml:space="preserve">. Средний тестовый балл, набранный </w:t>
      </w:r>
      <w:proofErr w:type="gramStart"/>
      <w:r w:rsidRPr="00A8403F">
        <w:rPr>
          <w:rFonts w:ascii="Times New Roman" w:hAnsi="Times New Roman" w:cs="Times New Roman"/>
          <w:sz w:val="28"/>
          <w:szCs w:val="28"/>
        </w:rPr>
        <w:t>экзаменуемыми</w:t>
      </w:r>
      <w:proofErr w:type="gramEnd"/>
      <w:r w:rsidRPr="00A8403F">
        <w:rPr>
          <w:rFonts w:ascii="Times New Roman" w:hAnsi="Times New Roman" w:cs="Times New Roman"/>
          <w:sz w:val="28"/>
          <w:szCs w:val="28"/>
        </w:rPr>
        <w:t xml:space="preserve"> в 2012 г., составил </w:t>
      </w:r>
      <w:r w:rsidR="00C0176B" w:rsidRPr="00A8403F">
        <w:rPr>
          <w:rFonts w:ascii="Times New Roman" w:hAnsi="Times New Roman" w:cs="Times New Roman"/>
          <w:sz w:val="28"/>
          <w:szCs w:val="28"/>
        </w:rPr>
        <w:t>40</w:t>
      </w:r>
      <w:r w:rsidRPr="00A8403F">
        <w:rPr>
          <w:rFonts w:ascii="Times New Roman" w:hAnsi="Times New Roman" w:cs="Times New Roman"/>
          <w:sz w:val="28"/>
          <w:szCs w:val="28"/>
        </w:rPr>
        <w:t>,</w:t>
      </w:r>
      <w:r w:rsidR="00C0176B" w:rsidRPr="00A8403F">
        <w:rPr>
          <w:rFonts w:ascii="Times New Roman" w:hAnsi="Times New Roman" w:cs="Times New Roman"/>
          <w:sz w:val="28"/>
          <w:szCs w:val="28"/>
        </w:rPr>
        <w:t>0</w:t>
      </w:r>
      <w:r w:rsidRPr="00A8403F">
        <w:rPr>
          <w:rFonts w:ascii="Times New Roman" w:hAnsi="Times New Roman" w:cs="Times New Roman"/>
          <w:sz w:val="28"/>
          <w:szCs w:val="28"/>
        </w:rPr>
        <w:t xml:space="preserve">7. Вместе с тем число </w:t>
      </w:r>
      <w:proofErr w:type="gramStart"/>
      <w:r w:rsidRPr="00A8403F">
        <w:rPr>
          <w:rFonts w:ascii="Times New Roman" w:hAnsi="Times New Roman" w:cs="Times New Roman"/>
          <w:sz w:val="28"/>
          <w:szCs w:val="28"/>
        </w:rPr>
        <w:t xml:space="preserve">выпускников, получивших на экзамене </w:t>
      </w:r>
      <w:r w:rsidR="00C0176B" w:rsidRPr="00A8403F">
        <w:rPr>
          <w:rFonts w:ascii="Times New Roman" w:hAnsi="Times New Roman" w:cs="Times New Roman"/>
          <w:sz w:val="28"/>
          <w:szCs w:val="28"/>
        </w:rPr>
        <w:t>8</w:t>
      </w:r>
      <w:r w:rsidRPr="00A8403F">
        <w:rPr>
          <w:rFonts w:ascii="Times New Roman" w:hAnsi="Times New Roman" w:cs="Times New Roman"/>
          <w:sz w:val="28"/>
          <w:szCs w:val="28"/>
        </w:rPr>
        <w:t>0 баллов</w:t>
      </w:r>
      <w:r w:rsidR="00C0176B" w:rsidRPr="00A8403F">
        <w:rPr>
          <w:rFonts w:ascii="Times New Roman" w:hAnsi="Times New Roman" w:cs="Times New Roman"/>
          <w:sz w:val="28"/>
          <w:szCs w:val="28"/>
        </w:rPr>
        <w:t xml:space="preserve"> и выше</w:t>
      </w:r>
      <w:r w:rsidRPr="00A8403F">
        <w:rPr>
          <w:rFonts w:ascii="Times New Roman" w:hAnsi="Times New Roman" w:cs="Times New Roman"/>
          <w:sz w:val="28"/>
          <w:szCs w:val="28"/>
        </w:rPr>
        <w:t xml:space="preserve"> составило</w:t>
      </w:r>
      <w:proofErr w:type="gramEnd"/>
      <w:r w:rsidRPr="00A8403F">
        <w:rPr>
          <w:rFonts w:ascii="Times New Roman" w:hAnsi="Times New Roman" w:cs="Times New Roman"/>
          <w:sz w:val="28"/>
          <w:szCs w:val="28"/>
        </w:rPr>
        <w:t xml:space="preserve"> </w:t>
      </w:r>
      <w:r w:rsidR="00C0176B" w:rsidRPr="00A8403F">
        <w:rPr>
          <w:rFonts w:ascii="Times New Roman" w:hAnsi="Times New Roman" w:cs="Times New Roman"/>
          <w:sz w:val="28"/>
          <w:szCs w:val="28"/>
        </w:rPr>
        <w:t>7,43% от числа сдававших</w:t>
      </w:r>
      <w:r w:rsidRPr="00A8403F">
        <w:rPr>
          <w:rFonts w:ascii="Times New Roman" w:hAnsi="Times New Roman" w:cs="Times New Roman"/>
          <w:sz w:val="28"/>
          <w:szCs w:val="28"/>
        </w:rPr>
        <w:t>.</w:t>
      </w:r>
    </w:p>
    <w:p w:rsidR="00186E6F" w:rsidRPr="00A8403F" w:rsidRDefault="00186E6F" w:rsidP="00A840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результаты показали выпускники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ирасполя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худшие – выпускники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60769" w:rsidRPr="0042202B" w:rsidRDefault="00B60769" w:rsidP="00BC48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D7">
        <w:rPr>
          <w:rFonts w:ascii="Times New Roman" w:hAnsi="Times New Roman" w:cs="Times New Roman"/>
          <w:sz w:val="28"/>
          <w:szCs w:val="28"/>
        </w:rPr>
        <w:t xml:space="preserve">Средний процент выполнения заданий повышенного уровня сложности С1–С4 составил </w:t>
      </w:r>
      <w:r w:rsidR="00BC48D7" w:rsidRPr="00BC48D7">
        <w:rPr>
          <w:rFonts w:ascii="Times New Roman" w:hAnsi="Times New Roman" w:cs="Times New Roman"/>
          <w:sz w:val="28"/>
          <w:szCs w:val="28"/>
        </w:rPr>
        <w:t>4</w:t>
      </w:r>
      <w:r w:rsidRPr="00B607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C48D7">
        <w:rPr>
          <w:rFonts w:ascii="Times New Roman" w:hAnsi="Times New Roman" w:cs="Times New Roman"/>
          <w:sz w:val="28"/>
          <w:szCs w:val="28"/>
        </w:rPr>
        <w:t>Проведенный анализ показал, что для значительной части выпускников существенной проблемой является слабое знание содержания анализируемого произведения, незнание ключевых цитат из программных произведений, неумение аргументировать свои суждения, привлекая для этого теоретико-литературные знания и те</w:t>
      </w:r>
      <w:proofErr w:type="gramStart"/>
      <w:r w:rsidRPr="00BC48D7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BC48D7">
        <w:rPr>
          <w:rFonts w:ascii="Times New Roman" w:hAnsi="Times New Roman" w:cs="Times New Roman"/>
          <w:sz w:val="28"/>
          <w:szCs w:val="28"/>
        </w:rPr>
        <w:t>оизведения.</w:t>
      </w:r>
    </w:p>
    <w:p w:rsidR="00BC48D7" w:rsidRDefault="00BC48D7" w:rsidP="00BC48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Количественный и качественный анализ результатов по литературе представлен в таблицах №7, 18, 21, 39, 41, 55-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 с.</w:t>
      </w:r>
    </w:p>
    <w:p w:rsidR="00BC48D7" w:rsidRPr="00BC48D7" w:rsidRDefault="00BC48D7" w:rsidP="00BC48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60769" w:rsidRPr="00B60769" w:rsidRDefault="00B60769" w:rsidP="00BC48D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69">
        <w:rPr>
          <w:rFonts w:ascii="Times New Roman" w:hAnsi="Times New Roman" w:cs="Times New Roman"/>
          <w:b/>
          <w:sz w:val="28"/>
          <w:szCs w:val="28"/>
        </w:rPr>
        <w:t>Иностранные языки</w:t>
      </w:r>
    </w:p>
    <w:p w:rsidR="004738E8" w:rsidRDefault="00BC48D7" w:rsidP="004738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ЕГЭ по английскому языку приняло участие 399 человек (12%)</w:t>
      </w:r>
      <w:r w:rsidR="004738E8">
        <w:rPr>
          <w:rFonts w:ascii="Times New Roman" w:hAnsi="Times New Roman" w:cs="Times New Roman"/>
          <w:sz w:val="28"/>
          <w:szCs w:val="28"/>
        </w:rPr>
        <w:t xml:space="preserve">, по немецкому языку – 55 (1,7%), по французскому языку – 25 (0,8%), по испанскому языку – 5 (0,2%). </w:t>
      </w:r>
      <w:r w:rsidR="0065437C">
        <w:rPr>
          <w:rFonts w:ascii="Times New Roman" w:hAnsi="Times New Roman" w:cs="Times New Roman"/>
          <w:sz w:val="28"/>
          <w:szCs w:val="28"/>
        </w:rPr>
        <w:t>Средний тестовый балл по английскому языку – 28,03, по немецкому языку – 12,56, по французскому языку – 33,37 и по испанскому языку – 29.</w:t>
      </w:r>
    </w:p>
    <w:p w:rsidR="00B60769" w:rsidRPr="004738E8" w:rsidRDefault="00B60769" w:rsidP="004738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8E8">
        <w:rPr>
          <w:rFonts w:ascii="Times New Roman" w:hAnsi="Times New Roman" w:cs="Times New Roman"/>
          <w:sz w:val="28"/>
          <w:szCs w:val="28"/>
        </w:rPr>
        <w:t>По итогам экзамена выпускники показали следующие результаты.</w:t>
      </w:r>
    </w:p>
    <w:p w:rsidR="00B60769" w:rsidRPr="004738E8" w:rsidRDefault="00B60769" w:rsidP="004738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8E8">
        <w:rPr>
          <w:rFonts w:ascii="Times New Roman" w:hAnsi="Times New Roman" w:cs="Times New Roman"/>
          <w:sz w:val="28"/>
          <w:szCs w:val="28"/>
        </w:rPr>
        <w:lastRenderedPageBreak/>
        <w:t xml:space="preserve">Английский язык: не смогли получить минимальное количество баллов </w:t>
      </w:r>
      <w:r w:rsidR="004738E8">
        <w:rPr>
          <w:rFonts w:ascii="Times New Roman" w:hAnsi="Times New Roman" w:cs="Times New Roman"/>
          <w:sz w:val="28"/>
          <w:szCs w:val="28"/>
        </w:rPr>
        <w:t>7</w:t>
      </w:r>
      <w:r w:rsidRPr="004738E8">
        <w:rPr>
          <w:rFonts w:ascii="Times New Roman" w:hAnsi="Times New Roman" w:cs="Times New Roman"/>
          <w:sz w:val="28"/>
          <w:szCs w:val="28"/>
        </w:rPr>
        <w:t>,</w:t>
      </w:r>
      <w:r w:rsidR="004738E8">
        <w:rPr>
          <w:rFonts w:ascii="Times New Roman" w:hAnsi="Times New Roman" w:cs="Times New Roman"/>
          <w:sz w:val="28"/>
          <w:szCs w:val="28"/>
        </w:rPr>
        <w:t>8</w:t>
      </w:r>
      <w:r w:rsidRPr="004738E8">
        <w:rPr>
          <w:rFonts w:ascii="Times New Roman" w:hAnsi="Times New Roman" w:cs="Times New Roman"/>
          <w:sz w:val="28"/>
          <w:szCs w:val="28"/>
        </w:rPr>
        <w:t>%</w:t>
      </w:r>
      <w:r w:rsidR="004738E8">
        <w:rPr>
          <w:rFonts w:ascii="Times New Roman" w:hAnsi="Times New Roman" w:cs="Times New Roman"/>
          <w:sz w:val="28"/>
          <w:szCs w:val="28"/>
        </w:rPr>
        <w:t xml:space="preserve"> </w:t>
      </w:r>
      <w:r w:rsidRPr="004738E8">
        <w:rPr>
          <w:rFonts w:ascii="Times New Roman" w:hAnsi="Times New Roman" w:cs="Times New Roman"/>
          <w:sz w:val="28"/>
          <w:szCs w:val="28"/>
        </w:rPr>
        <w:t>участников экзамена.</w:t>
      </w:r>
    </w:p>
    <w:p w:rsidR="00B60769" w:rsidRPr="004738E8" w:rsidRDefault="00B60769" w:rsidP="004738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8E8">
        <w:rPr>
          <w:rFonts w:ascii="Times New Roman" w:hAnsi="Times New Roman" w:cs="Times New Roman"/>
          <w:sz w:val="28"/>
          <w:szCs w:val="28"/>
        </w:rPr>
        <w:t xml:space="preserve">Немецкий язык: не смогли получить минимальное количество баллов </w:t>
      </w:r>
      <w:r w:rsidR="004738E8">
        <w:rPr>
          <w:rFonts w:ascii="Times New Roman" w:hAnsi="Times New Roman" w:cs="Times New Roman"/>
          <w:sz w:val="28"/>
          <w:szCs w:val="28"/>
        </w:rPr>
        <w:t>21</w:t>
      </w:r>
      <w:r w:rsidRPr="004738E8">
        <w:rPr>
          <w:rFonts w:ascii="Times New Roman" w:hAnsi="Times New Roman" w:cs="Times New Roman"/>
          <w:sz w:val="28"/>
          <w:szCs w:val="28"/>
        </w:rPr>
        <w:t>,</w:t>
      </w:r>
      <w:r w:rsidR="004738E8">
        <w:rPr>
          <w:rFonts w:ascii="Times New Roman" w:hAnsi="Times New Roman" w:cs="Times New Roman"/>
          <w:sz w:val="28"/>
          <w:szCs w:val="28"/>
        </w:rPr>
        <w:t>8</w:t>
      </w:r>
      <w:r w:rsidRPr="004738E8">
        <w:rPr>
          <w:rFonts w:ascii="Times New Roman" w:hAnsi="Times New Roman" w:cs="Times New Roman"/>
          <w:sz w:val="28"/>
          <w:szCs w:val="28"/>
        </w:rPr>
        <w:t>%</w:t>
      </w:r>
      <w:r w:rsidR="004738E8">
        <w:rPr>
          <w:rFonts w:ascii="Times New Roman" w:hAnsi="Times New Roman" w:cs="Times New Roman"/>
          <w:sz w:val="28"/>
          <w:szCs w:val="28"/>
        </w:rPr>
        <w:t xml:space="preserve"> </w:t>
      </w:r>
      <w:r w:rsidRPr="004738E8">
        <w:rPr>
          <w:rFonts w:ascii="Times New Roman" w:hAnsi="Times New Roman" w:cs="Times New Roman"/>
          <w:sz w:val="28"/>
          <w:szCs w:val="28"/>
        </w:rPr>
        <w:t>участников экзамена.</w:t>
      </w:r>
    </w:p>
    <w:p w:rsidR="00B60769" w:rsidRPr="004738E8" w:rsidRDefault="00B60769" w:rsidP="004738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8E8">
        <w:rPr>
          <w:rFonts w:ascii="Times New Roman" w:hAnsi="Times New Roman" w:cs="Times New Roman"/>
          <w:sz w:val="28"/>
          <w:szCs w:val="28"/>
        </w:rPr>
        <w:t xml:space="preserve">Французский </w:t>
      </w:r>
      <w:r w:rsidR="004738E8">
        <w:rPr>
          <w:rFonts w:ascii="Times New Roman" w:hAnsi="Times New Roman" w:cs="Times New Roman"/>
          <w:sz w:val="28"/>
          <w:szCs w:val="28"/>
        </w:rPr>
        <w:t xml:space="preserve">и испанский </w:t>
      </w:r>
      <w:r w:rsidRPr="004738E8">
        <w:rPr>
          <w:rFonts w:ascii="Times New Roman" w:hAnsi="Times New Roman" w:cs="Times New Roman"/>
          <w:sz w:val="28"/>
          <w:szCs w:val="28"/>
        </w:rPr>
        <w:t>язык</w:t>
      </w:r>
      <w:r w:rsidR="004738E8">
        <w:rPr>
          <w:rFonts w:ascii="Times New Roman" w:hAnsi="Times New Roman" w:cs="Times New Roman"/>
          <w:sz w:val="28"/>
          <w:szCs w:val="28"/>
        </w:rPr>
        <w:t>и</w:t>
      </w:r>
      <w:r w:rsidRPr="004738E8">
        <w:rPr>
          <w:rFonts w:ascii="Times New Roman" w:hAnsi="Times New Roman" w:cs="Times New Roman"/>
          <w:sz w:val="28"/>
          <w:szCs w:val="28"/>
        </w:rPr>
        <w:t xml:space="preserve"> </w:t>
      </w:r>
      <w:r w:rsidR="004738E8">
        <w:rPr>
          <w:rFonts w:ascii="Times New Roman" w:hAnsi="Times New Roman" w:cs="Times New Roman"/>
          <w:sz w:val="28"/>
          <w:szCs w:val="28"/>
        </w:rPr>
        <w:t>порог</w:t>
      </w:r>
      <w:r w:rsidRPr="004738E8">
        <w:rPr>
          <w:rFonts w:ascii="Times New Roman" w:hAnsi="Times New Roman" w:cs="Times New Roman"/>
          <w:sz w:val="28"/>
          <w:szCs w:val="28"/>
        </w:rPr>
        <w:t xml:space="preserve"> минимально</w:t>
      </w:r>
      <w:r w:rsidR="004738E8">
        <w:rPr>
          <w:rFonts w:ascii="Times New Roman" w:hAnsi="Times New Roman" w:cs="Times New Roman"/>
          <w:sz w:val="28"/>
          <w:szCs w:val="28"/>
        </w:rPr>
        <w:t>го</w:t>
      </w:r>
      <w:r w:rsidRPr="004738E8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4738E8">
        <w:rPr>
          <w:rFonts w:ascii="Times New Roman" w:hAnsi="Times New Roman" w:cs="Times New Roman"/>
          <w:sz w:val="28"/>
          <w:szCs w:val="28"/>
        </w:rPr>
        <w:t>а</w:t>
      </w:r>
      <w:r w:rsidRPr="004738E8">
        <w:rPr>
          <w:rFonts w:ascii="Times New Roman" w:hAnsi="Times New Roman" w:cs="Times New Roman"/>
          <w:sz w:val="28"/>
          <w:szCs w:val="28"/>
        </w:rPr>
        <w:t xml:space="preserve"> баллов </w:t>
      </w:r>
      <w:r w:rsidR="004738E8">
        <w:rPr>
          <w:rFonts w:ascii="Times New Roman" w:hAnsi="Times New Roman" w:cs="Times New Roman"/>
          <w:sz w:val="28"/>
          <w:szCs w:val="28"/>
        </w:rPr>
        <w:t xml:space="preserve">преодолен </w:t>
      </w:r>
      <w:r w:rsidR="004738E8" w:rsidRPr="004738E8">
        <w:rPr>
          <w:rFonts w:ascii="Times New Roman" w:hAnsi="Times New Roman" w:cs="Times New Roman"/>
          <w:sz w:val="28"/>
          <w:szCs w:val="28"/>
        </w:rPr>
        <w:t xml:space="preserve">всеми </w:t>
      </w:r>
      <w:r w:rsidRPr="004738E8">
        <w:rPr>
          <w:rFonts w:ascii="Times New Roman" w:hAnsi="Times New Roman" w:cs="Times New Roman"/>
          <w:sz w:val="28"/>
          <w:szCs w:val="28"/>
        </w:rPr>
        <w:t>участник</w:t>
      </w:r>
      <w:r w:rsidR="004738E8" w:rsidRPr="004738E8">
        <w:rPr>
          <w:rFonts w:ascii="Times New Roman" w:hAnsi="Times New Roman" w:cs="Times New Roman"/>
          <w:sz w:val="28"/>
          <w:szCs w:val="28"/>
        </w:rPr>
        <w:t>ами</w:t>
      </w:r>
      <w:r w:rsidRPr="004738E8">
        <w:rPr>
          <w:rFonts w:ascii="Times New Roman" w:hAnsi="Times New Roman" w:cs="Times New Roman"/>
          <w:sz w:val="28"/>
          <w:szCs w:val="28"/>
        </w:rPr>
        <w:t xml:space="preserve"> экзамена.</w:t>
      </w:r>
    </w:p>
    <w:p w:rsidR="00B60769" w:rsidRPr="004738E8" w:rsidRDefault="00B60769" w:rsidP="004738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8E8">
        <w:rPr>
          <w:rFonts w:ascii="Times New Roman" w:hAnsi="Times New Roman" w:cs="Times New Roman"/>
          <w:sz w:val="28"/>
          <w:szCs w:val="28"/>
        </w:rPr>
        <w:t>Максимально возможный балл (</w:t>
      </w:r>
      <w:r w:rsidR="004738E8">
        <w:rPr>
          <w:rFonts w:ascii="Times New Roman" w:hAnsi="Times New Roman" w:cs="Times New Roman"/>
          <w:sz w:val="28"/>
          <w:szCs w:val="28"/>
        </w:rPr>
        <w:t>80-</w:t>
      </w:r>
      <w:r w:rsidRPr="004738E8">
        <w:rPr>
          <w:rFonts w:ascii="Times New Roman" w:hAnsi="Times New Roman" w:cs="Times New Roman"/>
          <w:sz w:val="28"/>
          <w:szCs w:val="28"/>
        </w:rPr>
        <w:t xml:space="preserve">100) по английскому языку получили </w:t>
      </w:r>
      <w:r w:rsidR="004738E8">
        <w:rPr>
          <w:rFonts w:ascii="Times New Roman" w:hAnsi="Times New Roman" w:cs="Times New Roman"/>
          <w:sz w:val="28"/>
          <w:szCs w:val="28"/>
        </w:rPr>
        <w:t>7</w:t>
      </w:r>
      <w:r w:rsidRPr="004738E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738E8">
        <w:rPr>
          <w:rFonts w:ascii="Times New Roman" w:hAnsi="Times New Roman" w:cs="Times New Roman"/>
          <w:sz w:val="28"/>
          <w:szCs w:val="28"/>
        </w:rPr>
        <w:t xml:space="preserve"> (1,75%)</w:t>
      </w:r>
      <w:r w:rsidRPr="004738E8">
        <w:rPr>
          <w:rFonts w:ascii="Times New Roman" w:hAnsi="Times New Roman" w:cs="Times New Roman"/>
          <w:sz w:val="28"/>
          <w:szCs w:val="28"/>
        </w:rPr>
        <w:t>,</w:t>
      </w:r>
      <w:r w:rsidR="004738E8">
        <w:rPr>
          <w:rFonts w:ascii="Times New Roman" w:hAnsi="Times New Roman" w:cs="Times New Roman"/>
          <w:sz w:val="28"/>
          <w:szCs w:val="28"/>
        </w:rPr>
        <w:t xml:space="preserve"> </w:t>
      </w:r>
      <w:r w:rsidRPr="004738E8">
        <w:rPr>
          <w:rFonts w:ascii="Times New Roman" w:hAnsi="Times New Roman" w:cs="Times New Roman"/>
          <w:sz w:val="28"/>
          <w:szCs w:val="28"/>
        </w:rPr>
        <w:t xml:space="preserve">по другим иностранным языкам </w:t>
      </w:r>
      <w:r w:rsidR="004738E8">
        <w:rPr>
          <w:rFonts w:ascii="Times New Roman" w:hAnsi="Times New Roman" w:cs="Times New Roman"/>
          <w:sz w:val="28"/>
          <w:szCs w:val="28"/>
        </w:rPr>
        <w:t xml:space="preserve">от 80 до </w:t>
      </w:r>
      <w:r w:rsidRPr="004738E8">
        <w:rPr>
          <w:rFonts w:ascii="Times New Roman" w:hAnsi="Times New Roman" w:cs="Times New Roman"/>
          <w:sz w:val="28"/>
          <w:szCs w:val="28"/>
        </w:rPr>
        <w:t>100 баллов не набрал ни один из участников.</w:t>
      </w:r>
    </w:p>
    <w:p w:rsidR="00B60769" w:rsidRDefault="00B60769" w:rsidP="004738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8E8">
        <w:rPr>
          <w:rFonts w:ascii="Times New Roman" w:hAnsi="Times New Roman" w:cs="Times New Roman"/>
          <w:sz w:val="28"/>
          <w:szCs w:val="28"/>
        </w:rPr>
        <w:t>Проблемы учащихся с невысоким уровнем подготовки достаточно четко</w:t>
      </w:r>
      <w:r w:rsidR="004738E8">
        <w:rPr>
          <w:rFonts w:ascii="Times New Roman" w:hAnsi="Times New Roman" w:cs="Times New Roman"/>
          <w:sz w:val="28"/>
          <w:szCs w:val="28"/>
        </w:rPr>
        <w:t xml:space="preserve"> </w:t>
      </w:r>
      <w:r w:rsidRPr="004738E8">
        <w:rPr>
          <w:rFonts w:ascii="Times New Roman" w:hAnsi="Times New Roman" w:cs="Times New Roman"/>
          <w:sz w:val="28"/>
          <w:szCs w:val="28"/>
        </w:rPr>
        <w:t>проявляются в результатах выполнения заданий помимо раздела «Письмо» раздела</w:t>
      </w:r>
      <w:r w:rsidR="004738E8">
        <w:rPr>
          <w:rFonts w:ascii="Times New Roman" w:hAnsi="Times New Roman" w:cs="Times New Roman"/>
          <w:sz w:val="28"/>
          <w:szCs w:val="28"/>
        </w:rPr>
        <w:t xml:space="preserve"> </w:t>
      </w:r>
      <w:r w:rsidRPr="004738E8">
        <w:rPr>
          <w:rFonts w:ascii="Times New Roman" w:hAnsi="Times New Roman" w:cs="Times New Roman"/>
          <w:sz w:val="28"/>
          <w:szCs w:val="28"/>
        </w:rPr>
        <w:t>«Грамматика и лексика». Те проверяемые умения и навыки (распознавание и</w:t>
      </w:r>
      <w:r w:rsidR="004738E8">
        <w:rPr>
          <w:rFonts w:ascii="Times New Roman" w:hAnsi="Times New Roman" w:cs="Times New Roman"/>
          <w:sz w:val="28"/>
          <w:szCs w:val="28"/>
        </w:rPr>
        <w:t xml:space="preserve"> </w:t>
      </w:r>
      <w:r w:rsidRPr="004738E8">
        <w:rPr>
          <w:rFonts w:ascii="Times New Roman" w:hAnsi="Times New Roman" w:cs="Times New Roman"/>
          <w:sz w:val="28"/>
          <w:szCs w:val="28"/>
        </w:rPr>
        <w:t>употребление в речи основных морфологических форм иностранного языка и различных</w:t>
      </w:r>
      <w:r w:rsidR="004738E8">
        <w:rPr>
          <w:rFonts w:ascii="Times New Roman" w:hAnsi="Times New Roman" w:cs="Times New Roman"/>
          <w:sz w:val="28"/>
          <w:szCs w:val="28"/>
        </w:rPr>
        <w:t xml:space="preserve"> </w:t>
      </w:r>
      <w:r w:rsidRPr="004738E8">
        <w:rPr>
          <w:rFonts w:ascii="Times New Roman" w:hAnsi="Times New Roman" w:cs="Times New Roman"/>
          <w:sz w:val="28"/>
          <w:szCs w:val="28"/>
        </w:rPr>
        <w:t>грамматических структур; знание основных способов словообразования и навыки</w:t>
      </w:r>
      <w:r w:rsidR="004738E8">
        <w:rPr>
          <w:rFonts w:ascii="Times New Roman" w:hAnsi="Times New Roman" w:cs="Times New Roman"/>
          <w:sz w:val="28"/>
          <w:szCs w:val="28"/>
        </w:rPr>
        <w:t xml:space="preserve"> </w:t>
      </w:r>
      <w:r w:rsidRPr="004738E8">
        <w:rPr>
          <w:rFonts w:ascii="Times New Roman" w:hAnsi="Times New Roman" w:cs="Times New Roman"/>
          <w:sz w:val="28"/>
          <w:szCs w:val="28"/>
        </w:rPr>
        <w:t>применения их; распознавание и употребление в речи изученных лексических единиц (с</w:t>
      </w:r>
      <w:r w:rsidR="009A167E">
        <w:rPr>
          <w:rFonts w:ascii="Times New Roman" w:hAnsi="Times New Roman" w:cs="Times New Roman"/>
          <w:sz w:val="28"/>
          <w:szCs w:val="28"/>
        </w:rPr>
        <w:t xml:space="preserve"> </w:t>
      </w:r>
      <w:r w:rsidRPr="004738E8">
        <w:rPr>
          <w:rFonts w:ascii="Times New Roman" w:hAnsi="Times New Roman" w:cs="Times New Roman"/>
          <w:sz w:val="28"/>
          <w:szCs w:val="28"/>
        </w:rPr>
        <w:t>особым вниманием к лексической сочетаемости); знание правил орфографии и навыки</w:t>
      </w:r>
      <w:r w:rsidR="009A167E">
        <w:rPr>
          <w:rFonts w:ascii="Times New Roman" w:hAnsi="Times New Roman" w:cs="Times New Roman"/>
          <w:sz w:val="28"/>
          <w:szCs w:val="28"/>
        </w:rPr>
        <w:t xml:space="preserve"> </w:t>
      </w:r>
      <w:r w:rsidRPr="004738E8">
        <w:rPr>
          <w:rFonts w:ascii="Times New Roman" w:hAnsi="Times New Roman" w:cs="Times New Roman"/>
          <w:sz w:val="28"/>
          <w:szCs w:val="28"/>
        </w:rPr>
        <w:t>применения их), которые напрямую связаны с продуктивными видами речевой</w:t>
      </w:r>
      <w:r w:rsidR="009A167E">
        <w:rPr>
          <w:rFonts w:ascii="Times New Roman" w:hAnsi="Times New Roman" w:cs="Times New Roman"/>
          <w:sz w:val="28"/>
          <w:szCs w:val="28"/>
        </w:rPr>
        <w:t xml:space="preserve"> </w:t>
      </w:r>
      <w:r w:rsidRPr="004738E8">
        <w:rPr>
          <w:rFonts w:ascii="Times New Roman" w:hAnsi="Times New Roman" w:cs="Times New Roman"/>
          <w:sz w:val="28"/>
          <w:szCs w:val="28"/>
        </w:rPr>
        <w:t>деятельности, лучше сформированы у выпускников с высоким уровнем подготовки</w:t>
      </w:r>
      <w:r w:rsidRPr="00B60769">
        <w:rPr>
          <w:rFonts w:ascii="Times New Roman" w:hAnsi="Times New Roman" w:cs="Times New Roman"/>
          <w:b/>
          <w:sz w:val="28"/>
          <w:szCs w:val="28"/>
        </w:rPr>
        <w:t>.</w:t>
      </w:r>
    </w:p>
    <w:p w:rsidR="009A167E" w:rsidRDefault="009A167E" w:rsidP="009A16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и качественный анализ результатов по иностранным языкам представлен в таблицах №9, 10, 11, 12, 18, 28, 29, 30, 31,  39, 41, 42-а, в, с, 43-а, в, с, 46-а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,с, 47-а,в,с.</w:t>
      </w:r>
    </w:p>
    <w:p w:rsidR="009A167E" w:rsidRPr="009A167E" w:rsidRDefault="009A167E" w:rsidP="004738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60769" w:rsidRPr="00B60769" w:rsidRDefault="00B60769" w:rsidP="009A16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69">
        <w:rPr>
          <w:rFonts w:ascii="Times New Roman" w:hAnsi="Times New Roman" w:cs="Times New Roman"/>
          <w:b/>
          <w:sz w:val="28"/>
          <w:szCs w:val="28"/>
        </w:rPr>
        <w:t>Информатика и ИКТ</w:t>
      </w:r>
    </w:p>
    <w:p w:rsidR="0065437C" w:rsidRDefault="00B60769" w:rsidP="006543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7E">
        <w:rPr>
          <w:rFonts w:ascii="Times New Roman" w:hAnsi="Times New Roman" w:cs="Times New Roman"/>
          <w:sz w:val="28"/>
          <w:szCs w:val="28"/>
        </w:rPr>
        <w:t xml:space="preserve">Единый государственный экзамен по информатике в 2012 г. сдавали </w:t>
      </w:r>
      <w:r w:rsidR="009A167E">
        <w:rPr>
          <w:rFonts w:ascii="Times New Roman" w:hAnsi="Times New Roman" w:cs="Times New Roman"/>
          <w:sz w:val="28"/>
          <w:szCs w:val="28"/>
        </w:rPr>
        <w:t>205</w:t>
      </w:r>
      <w:r w:rsidRPr="009A167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A167E" w:rsidRPr="009A167E">
        <w:rPr>
          <w:rFonts w:ascii="Times New Roman" w:hAnsi="Times New Roman" w:cs="Times New Roman"/>
          <w:sz w:val="28"/>
          <w:szCs w:val="28"/>
        </w:rPr>
        <w:t xml:space="preserve"> </w:t>
      </w:r>
      <w:r w:rsidRPr="009A167E">
        <w:rPr>
          <w:rFonts w:ascii="Times New Roman" w:hAnsi="Times New Roman" w:cs="Times New Roman"/>
          <w:sz w:val="28"/>
          <w:szCs w:val="28"/>
        </w:rPr>
        <w:t>(</w:t>
      </w:r>
      <w:r w:rsidR="00870050">
        <w:rPr>
          <w:rFonts w:ascii="Times New Roman" w:hAnsi="Times New Roman" w:cs="Times New Roman"/>
          <w:sz w:val="28"/>
          <w:szCs w:val="28"/>
        </w:rPr>
        <w:t>6,2%</w:t>
      </w:r>
      <w:r w:rsidRPr="009A167E">
        <w:rPr>
          <w:rFonts w:ascii="Times New Roman" w:hAnsi="Times New Roman" w:cs="Times New Roman"/>
          <w:sz w:val="28"/>
          <w:szCs w:val="28"/>
        </w:rPr>
        <w:t xml:space="preserve">). </w:t>
      </w:r>
      <w:r w:rsidR="0065437C" w:rsidRPr="00A8403F">
        <w:rPr>
          <w:rFonts w:ascii="Times New Roman" w:hAnsi="Times New Roman" w:cs="Times New Roman"/>
          <w:sz w:val="28"/>
          <w:szCs w:val="28"/>
        </w:rPr>
        <w:t xml:space="preserve">Минимальной границы не достигли </w:t>
      </w:r>
      <w:r w:rsidR="0065437C">
        <w:rPr>
          <w:rFonts w:ascii="Times New Roman" w:hAnsi="Times New Roman" w:cs="Times New Roman"/>
          <w:sz w:val="28"/>
          <w:szCs w:val="28"/>
        </w:rPr>
        <w:t>3,9%</w:t>
      </w:r>
      <w:r w:rsidR="0065437C" w:rsidRPr="00A8403F">
        <w:rPr>
          <w:rFonts w:ascii="Times New Roman" w:hAnsi="Times New Roman" w:cs="Times New Roman"/>
          <w:sz w:val="28"/>
          <w:szCs w:val="28"/>
        </w:rPr>
        <w:t xml:space="preserve"> выпускников. Средний тестовый балл, набранный </w:t>
      </w:r>
      <w:proofErr w:type="gramStart"/>
      <w:r w:rsidR="0065437C" w:rsidRPr="00A8403F">
        <w:rPr>
          <w:rFonts w:ascii="Times New Roman" w:hAnsi="Times New Roman" w:cs="Times New Roman"/>
          <w:sz w:val="28"/>
          <w:szCs w:val="28"/>
        </w:rPr>
        <w:t>экзаменуемыми</w:t>
      </w:r>
      <w:proofErr w:type="gramEnd"/>
      <w:r w:rsidR="0065437C" w:rsidRPr="00A8403F">
        <w:rPr>
          <w:rFonts w:ascii="Times New Roman" w:hAnsi="Times New Roman" w:cs="Times New Roman"/>
          <w:sz w:val="28"/>
          <w:szCs w:val="28"/>
        </w:rPr>
        <w:t xml:space="preserve"> в 2012 г., составил </w:t>
      </w:r>
      <w:r w:rsidR="0065437C">
        <w:rPr>
          <w:rFonts w:ascii="Times New Roman" w:hAnsi="Times New Roman" w:cs="Times New Roman"/>
          <w:sz w:val="28"/>
          <w:szCs w:val="28"/>
        </w:rPr>
        <w:t>34</w:t>
      </w:r>
      <w:r w:rsidR="0065437C" w:rsidRPr="00A8403F">
        <w:rPr>
          <w:rFonts w:ascii="Times New Roman" w:hAnsi="Times New Roman" w:cs="Times New Roman"/>
          <w:sz w:val="28"/>
          <w:szCs w:val="28"/>
        </w:rPr>
        <w:t xml:space="preserve">. Вместе с тем число </w:t>
      </w:r>
      <w:proofErr w:type="gramStart"/>
      <w:r w:rsidR="0065437C" w:rsidRPr="00A8403F">
        <w:rPr>
          <w:rFonts w:ascii="Times New Roman" w:hAnsi="Times New Roman" w:cs="Times New Roman"/>
          <w:sz w:val="28"/>
          <w:szCs w:val="28"/>
        </w:rPr>
        <w:t>выпускников, получивших на экзамене 80 баллов и выше составило</w:t>
      </w:r>
      <w:proofErr w:type="gramEnd"/>
      <w:r w:rsidR="0065437C" w:rsidRPr="00A8403F">
        <w:rPr>
          <w:rFonts w:ascii="Times New Roman" w:hAnsi="Times New Roman" w:cs="Times New Roman"/>
          <w:sz w:val="28"/>
          <w:szCs w:val="28"/>
        </w:rPr>
        <w:t xml:space="preserve"> </w:t>
      </w:r>
      <w:r w:rsidR="0065437C">
        <w:rPr>
          <w:rFonts w:ascii="Times New Roman" w:hAnsi="Times New Roman" w:cs="Times New Roman"/>
          <w:sz w:val="28"/>
          <w:szCs w:val="28"/>
        </w:rPr>
        <w:t>0,5</w:t>
      </w:r>
      <w:r w:rsidR="0065437C" w:rsidRPr="00A8403F">
        <w:rPr>
          <w:rFonts w:ascii="Times New Roman" w:hAnsi="Times New Roman" w:cs="Times New Roman"/>
          <w:sz w:val="28"/>
          <w:szCs w:val="28"/>
        </w:rPr>
        <w:t>% от числа сдававших.</w:t>
      </w:r>
    </w:p>
    <w:p w:rsidR="0065437C" w:rsidRPr="00A8403F" w:rsidRDefault="0065437C" w:rsidP="006543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результаты показали выпускники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Дубоссарского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районов, худшие – выпускники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E2D0D" w:rsidRDefault="00B60769" w:rsidP="00FE2D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7E">
        <w:rPr>
          <w:rFonts w:ascii="Times New Roman" w:hAnsi="Times New Roman" w:cs="Times New Roman"/>
          <w:sz w:val="28"/>
          <w:szCs w:val="28"/>
        </w:rPr>
        <w:t>Рассматривая отдельные темы, следует отметить хорошее решение заданий по</w:t>
      </w:r>
      <w:r w:rsidR="0065437C">
        <w:rPr>
          <w:rFonts w:ascii="Times New Roman" w:hAnsi="Times New Roman" w:cs="Times New Roman"/>
          <w:sz w:val="28"/>
          <w:szCs w:val="28"/>
        </w:rPr>
        <w:t xml:space="preserve"> </w:t>
      </w:r>
      <w:r w:rsidRPr="009A167E">
        <w:rPr>
          <w:rFonts w:ascii="Times New Roman" w:hAnsi="Times New Roman" w:cs="Times New Roman"/>
          <w:sz w:val="28"/>
          <w:szCs w:val="28"/>
        </w:rPr>
        <w:t>темам «Системы счисления» и «Файловая система». Следует обратить внимание на</w:t>
      </w:r>
      <w:r w:rsidR="0065437C">
        <w:rPr>
          <w:rFonts w:ascii="Times New Roman" w:hAnsi="Times New Roman" w:cs="Times New Roman"/>
          <w:sz w:val="28"/>
          <w:szCs w:val="28"/>
        </w:rPr>
        <w:t xml:space="preserve"> </w:t>
      </w:r>
      <w:r w:rsidRPr="009A167E">
        <w:rPr>
          <w:rFonts w:ascii="Times New Roman" w:hAnsi="Times New Roman" w:cs="Times New Roman"/>
          <w:sz w:val="28"/>
          <w:szCs w:val="28"/>
        </w:rPr>
        <w:t>изучение понятийного аппарата и основных формул, связанных с организацией и</w:t>
      </w:r>
      <w:r w:rsidR="00FE2D0D">
        <w:rPr>
          <w:rFonts w:ascii="Times New Roman" w:hAnsi="Times New Roman" w:cs="Times New Roman"/>
          <w:sz w:val="28"/>
          <w:szCs w:val="28"/>
        </w:rPr>
        <w:t xml:space="preserve"> </w:t>
      </w:r>
      <w:r w:rsidRPr="009A167E">
        <w:rPr>
          <w:rFonts w:ascii="Times New Roman" w:hAnsi="Times New Roman" w:cs="Times New Roman"/>
          <w:sz w:val="28"/>
          <w:szCs w:val="28"/>
        </w:rPr>
        <w:t>функционированием компьютерных сетей, передачей данных</w:t>
      </w:r>
      <w:r w:rsidR="00FE2D0D">
        <w:rPr>
          <w:rFonts w:ascii="Times New Roman" w:hAnsi="Times New Roman" w:cs="Times New Roman"/>
          <w:sz w:val="28"/>
          <w:szCs w:val="28"/>
        </w:rPr>
        <w:t>.</w:t>
      </w:r>
    </w:p>
    <w:p w:rsidR="00FE2D0D" w:rsidRDefault="00FE2D0D" w:rsidP="00FE2D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Количественный и качественный анализ результатов по </w:t>
      </w:r>
      <w:r w:rsidR="0042202B">
        <w:rPr>
          <w:rFonts w:ascii="Times New Roman" w:hAnsi="Times New Roman" w:cs="Times New Roman"/>
          <w:sz w:val="28"/>
          <w:szCs w:val="28"/>
        </w:rPr>
        <w:t xml:space="preserve">информатике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представлен в таблицах №6, 18, 32, 39, 48-а, в, с.</w:t>
      </w:r>
    </w:p>
    <w:p w:rsidR="00FE2D0D" w:rsidRPr="009A167E" w:rsidRDefault="00FE2D0D" w:rsidP="00FE2D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2D0D" w:rsidRPr="009A167E" w:rsidSect="00EE685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7266"/>
    <w:multiLevelType w:val="multilevel"/>
    <w:tmpl w:val="1012C8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63812B8"/>
    <w:multiLevelType w:val="hybridMultilevel"/>
    <w:tmpl w:val="898087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6FA13DA"/>
    <w:multiLevelType w:val="hybridMultilevel"/>
    <w:tmpl w:val="968E3E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58"/>
    <w:rsid w:val="000636E3"/>
    <w:rsid w:val="001030F5"/>
    <w:rsid w:val="00133B1A"/>
    <w:rsid w:val="00133BB0"/>
    <w:rsid w:val="00186E6F"/>
    <w:rsid w:val="001C760C"/>
    <w:rsid w:val="00203FE7"/>
    <w:rsid w:val="0022056F"/>
    <w:rsid w:val="00221EDA"/>
    <w:rsid w:val="0024472B"/>
    <w:rsid w:val="00263861"/>
    <w:rsid w:val="002B3BA3"/>
    <w:rsid w:val="002C3865"/>
    <w:rsid w:val="002E0236"/>
    <w:rsid w:val="0033194D"/>
    <w:rsid w:val="003A3032"/>
    <w:rsid w:val="003A481D"/>
    <w:rsid w:val="003E250E"/>
    <w:rsid w:val="003F74AD"/>
    <w:rsid w:val="00403C18"/>
    <w:rsid w:val="0042202B"/>
    <w:rsid w:val="00447073"/>
    <w:rsid w:val="004738E8"/>
    <w:rsid w:val="0051126B"/>
    <w:rsid w:val="005653FA"/>
    <w:rsid w:val="005C6E0A"/>
    <w:rsid w:val="00610BFC"/>
    <w:rsid w:val="0065437C"/>
    <w:rsid w:val="00697849"/>
    <w:rsid w:val="006D025C"/>
    <w:rsid w:val="00741147"/>
    <w:rsid w:val="00744385"/>
    <w:rsid w:val="0077117B"/>
    <w:rsid w:val="00776026"/>
    <w:rsid w:val="007E6844"/>
    <w:rsid w:val="00870050"/>
    <w:rsid w:val="0087439C"/>
    <w:rsid w:val="0087703C"/>
    <w:rsid w:val="008E4ACD"/>
    <w:rsid w:val="009472AD"/>
    <w:rsid w:val="00966999"/>
    <w:rsid w:val="00985590"/>
    <w:rsid w:val="009A167E"/>
    <w:rsid w:val="009A2BB9"/>
    <w:rsid w:val="009A5DEE"/>
    <w:rsid w:val="009E6E0C"/>
    <w:rsid w:val="00A4759D"/>
    <w:rsid w:val="00A8403F"/>
    <w:rsid w:val="00AC3F6B"/>
    <w:rsid w:val="00AE5261"/>
    <w:rsid w:val="00B60769"/>
    <w:rsid w:val="00B97855"/>
    <w:rsid w:val="00BB0D37"/>
    <w:rsid w:val="00BB1BE0"/>
    <w:rsid w:val="00BC48D7"/>
    <w:rsid w:val="00C0176B"/>
    <w:rsid w:val="00C072BC"/>
    <w:rsid w:val="00C727BC"/>
    <w:rsid w:val="00CB59CF"/>
    <w:rsid w:val="00D300A1"/>
    <w:rsid w:val="00D52995"/>
    <w:rsid w:val="00E55CBC"/>
    <w:rsid w:val="00E86CFD"/>
    <w:rsid w:val="00EE6858"/>
    <w:rsid w:val="00F8056B"/>
    <w:rsid w:val="00F852F1"/>
    <w:rsid w:val="00FA20C3"/>
    <w:rsid w:val="00FE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E0A"/>
    <w:pPr>
      <w:ind w:left="720"/>
      <w:contextualSpacing/>
    </w:pPr>
  </w:style>
  <w:style w:type="table" w:styleId="a4">
    <w:name w:val="Table Grid"/>
    <w:basedOn w:val="a1"/>
    <w:uiPriority w:val="59"/>
    <w:rsid w:val="00744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E0A"/>
    <w:pPr>
      <w:ind w:left="720"/>
      <w:contextualSpacing/>
    </w:pPr>
  </w:style>
  <w:style w:type="table" w:styleId="a4">
    <w:name w:val="Table Grid"/>
    <w:basedOn w:val="a1"/>
    <w:uiPriority w:val="59"/>
    <w:rsid w:val="00744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20F00-09BC-4909-B913-B45AA059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10</Pages>
  <Words>3585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П. Глушкова</dc:creator>
  <cp:lastModifiedBy>Татьяна П. Глушкова</cp:lastModifiedBy>
  <cp:revision>8</cp:revision>
  <cp:lastPrinted>2012-11-12T12:14:00Z</cp:lastPrinted>
  <dcterms:created xsi:type="dcterms:W3CDTF">2012-11-15T06:35:00Z</dcterms:created>
  <dcterms:modified xsi:type="dcterms:W3CDTF">2012-11-19T11:00:00Z</dcterms:modified>
</cp:coreProperties>
</file>